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B3338" w14:textId="77777777" w:rsidR="00497921" w:rsidRDefault="00162116" w:rsidP="00162116">
      <w:pPr>
        <w:pStyle w:val="Default"/>
        <w:jc w:val="center"/>
        <w:rPr>
          <w:sz w:val="20"/>
          <w:szCs w:val="20"/>
        </w:rPr>
      </w:pPr>
      <w:r>
        <w:rPr>
          <w:sz w:val="20"/>
          <w:szCs w:val="20"/>
        </w:rPr>
        <w:t>Registrar Travel Form Instructions</w:t>
      </w:r>
    </w:p>
    <w:p w14:paraId="7F08A69C" w14:textId="77777777" w:rsidR="00162116" w:rsidRDefault="00162116" w:rsidP="00497921">
      <w:pPr>
        <w:pStyle w:val="Default"/>
        <w:rPr>
          <w:sz w:val="20"/>
          <w:szCs w:val="20"/>
        </w:rPr>
      </w:pPr>
    </w:p>
    <w:p w14:paraId="09ECA284" w14:textId="77777777" w:rsidR="00162116" w:rsidRDefault="00162116" w:rsidP="00497921">
      <w:pPr>
        <w:pStyle w:val="Default"/>
        <w:rPr>
          <w:sz w:val="20"/>
          <w:szCs w:val="20"/>
        </w:rPr>
      </w:pPr>
    </w:p>
    <w:p w14:paraId="56234E89" w14:textId="77777777" w:rsidR="00497921" w:rsidRDefault="00497921" w:rsidP="00497921">
      <w:pPr>
        <w:pStyle w:val="Default"/>
        <w:rPr>
          <w:sz w:val="20"/>
          <w:szCs w:val="20"/>
        </w:rPr>
      </w:pPr>
      <w:r>
        <w:rPr>
          <w:sz w:val="20"/>
          <w:szCs w:val="20"/>
        </w:rPr>
        <w:t>Name of the County at the top of the form</w:t>
      </w:r>
    </w:p>
    <w:p w14:paraId="2388BA88" w14:textId="77777777" w:rsidR="00497921" w:rsidRDefault="00497921" w:rsidP="00497921">
      <w:pPr>
        <w:pStyle w:val="Default"/>
        <w:rPr>
          <w:sz w:val="20"/>
          <w:szCs w:val="20"/>
        </w:rPr>
      </w:pPr>
      <w:r>
        <w:rPr>
          <w:sz w:val="20"/>
          <w:szCs w:val="20"/>
        </w:rPr>
        <w:t>Name of Registrar (please print)</w:t>
      </w:r>
    </w:p>
    <w:p w14:paraId="4F68C84D" w14:textId="77777777" w:rsidR="00497921" w:rsidRDefault="00497921" w:rsidP="00497921">
      <w:pPr>
        <w:pStyle w:val="Default"/>
        <w:rPr>
          <w:sz w:val="20"/>
          <w:szCs w:val="20"/>
        </w:rPr>
      </w:pPr>
      <w:r>
        <w:rPr>
          <w:sz w:val="20"/>
          <w:szCs w:val="20"/>
        </w:rPr>
        <w:t>Home address of Registrar</w:t>
      </w:r>
    </w:p>
    <w:p w14:paraId="01D90419" w14:textId="77777777" w:rsidR="00497921" w:rsidRDefault="00497921" w:rsidP="00497921">
      <w:pPr>
        <w:pStyle w:val="Default"/>
        <w:rPr>
          <w:sz w:val="20"/>
          <w:szCs w:val="20"/>
        </w:rPr>
      </w:pPr>
      <w:r>
        <w:rPr>
          <w:sz w:val="20"/>
          <w:szCs w:val="20"/>
        </w:rPr>
        <w:t>Your Home Base/Official Co Courthouse (the City where the official Courthouse is located)</w:t>
      </w:r>
    </w:p>
    <w:p w14:paraId="7D7EE98D" w14:textId="77777777" w:rsidR="00497921" w:rsidRDefault="00497921" w:rsidP="00497921">
      <w:pPr>
        <w:pStyle w:val="Default"/>
        <w:rPr>
          <w:sz w:val="20"/>
          <w:szCs w:val="20"/>
        </w:rPr>
      </w:pPr>
      <w:r>
        <w:rPr>
          <w:sz w:val="20"/>
          <w:szCs w:val="20"/>
        </w:rPr>
        <w:t>Mark if you were the driver or passenger in the vehicle</w:t>
      </w:r>
    </w:p>
    <w:p w14:paraId="08D2C874" w14:textId="77777777" w:rsidR="00497921" w:rsidRDefault="00497921" w:rsidP="00497921">
      <w:pPr>
        <w:pStyle w:val="Default"/>
        <w:rPr>
          <w:sz w:val="20"/>
          <w:szCs w:val="20"/>
        </w:rPr>
      </w:pPr>
    </w:p>
    <w:p w14:paraId="1960C8DC" w14:textId="77777777" w:rsidR="00497921" w:rsidRDefault="00162116" w:rsidP="00497921">
      <w:pPr>
        <w:pStyle w:val="Default"/>
        <w:rPr>
          <w:sz w:val="20"/>
          <w:szCs w:val="20"/>
        </w:rPr>
      </w:pPr>
      <w:r>
        <w:rPr>
          <w:sz w:val="20"/>
          <w:szCs w:val="20"/>
        </w:rPr>
        <w:t>Departure from Base</w:t>
      </w:r>
      <w:r w:rsidR="00497921">
        <w:rPr>
          <w:sz w:val="20"/>
          <w:szCs w:val="20"/>
        </w:rPr>
        <w:t>:</w:t>
      </w:r>
    </w:p>
    <w:p w14:paraId="310654AC" w14:textId="77777777" w:rsidR="00497921" w:rsidRDefault="00497921" w:rsidP="00497921">
      <w:pPr>
        <w:pStyle w:val="Default"/>
        <w:rPr>
          <w:sz w:val="20"/>
          <w:szCs w:val="20"/>
        </w:rPr>
      </w:pPr>
    </w:p>
    <w:p w14:paraId="5AEB1F87" w14:textId="77777777" w:rsidR="00FC241C" w:rsidRDefault="00FC241C" w:rsidP="00FC241C">
      <w:pPr>
        <w:pStyle w:val="Default"/>
        <w:rPr>
          <w:sz w:val="20"/>
          <w:szCs w:val="20"/>
        </w:rPr>
      </w:pPr>
      <w:r>
        <w:rPr>
          <w:sz w:val="20"/>
          <w:szCs w:val="20"/>
        </w:rPr>
        <w:t xml:space="preserve">     Month and date</w:t>
      </w:r>
    </w:p>
    <w:p w14:paraId="09255E1B" w14:textId="77777777" w:rsidR="00497921" w:rsidRDefault="00FC241C" w:rsidP="00497921">
      <w:pPr>
        <w:pStyle w:val="Default"/>
        <w:rPr>
          <w:sz w:val="20"/>
          <w:szCs w:val="20"/>
        </w:rPr>
      </w:pPr>
      <w:r>
        <w:rPr>
          <w:sz w:val="20"/>
          <w:szCs w:val="20"/>
        </w:rPr>
        <w:t xml:space="preserve">     </w:t>
      </w:r>
      <w:r w:rsidR="00497921">
        <w:rPr>
          <w:sz w:val="20"/>
          <w:szCs w:val="20"/>
        </w:rPr>
        <w:t>Enter point of Departure and Destination (this should be the name of the city in both)</w:t>
      </w:r>
    </w:p>
    <w:p w14:paraId="7997E009" w14:textId="77777777" w:rsidR="00497921" w:rsidRDefault="00FC241C" w:rsidP="00497921">
      <w:pPr>
        <w:pStyle w:val="Default"/>
        <w:rPr>
          <w:sz w:val="20"/>
          <w:szCs w:val="20"/>
        </w:rPr>
      </w:pPr>
      <w:r>
        <w:rPr>
          <w:sz w:val="20"/>
          <w:szCs w:val="20"/>
        </w:rPr>
        <w:t xml:space="preserve">     </w:t>
      </w:r>
      <w:r w:rsidR="00497921">
        <w:rPr>
          <w:sz w:val="20"/>
          <w:szCs w:val="20"/>
        </w:rPr>
        <w:t>Number of miles traveled</w:t>
      </w:r>
    </w:p>
    <w:p w14:paraId="527ABC3E" w14:textId="77777777" w:rsidR="00497921" w:rsidRDefault="00FC241C" w:rsidP="00497921">
      <w:pPr>
        <w:pStyle w:val="Default"/>
        <w:rPr>
          <w:sz w:val="20"/>
          <w:szCs w:val="20"/>
        </w:rPr>
      </w:pPr>
      <w:r>
        <w:rPr>
          <w:sz w:val="20"/>
          <w:szCs w:val="20"/>
        </w:rPr>
        <w:t xml:space="preserve">     </w:t>
      </w:r>
      <w:r w:rsidR="00497921">
        <w:rPr>
          <w:sz w:val="20"/>
          <w:szCs w:val="20"/>
        </w:rPr>
        <w:t>Enter the time of departure from your base</w:t>
      </w:r>
    </w:p>
    <w:p w14:paraId="499483D8" w14:textId="77777777" w:rsidR="00497921" w:rsidRDefault="00FC241C" w:rsidP="00497921">
      <w:pPr>
        <w:pStyle w:val="Default"/>
        <w:rPr>
          <w:sz w:val="20"/>
          <w:szCs w:val="20"/>
        </w:rPr>
      </w:pPr>
      <w:r>
        <w:rPr>
          <w:sz w:val="20"/>
          <w:szCs w:val="20"/>
        </w:rPr>
        <w:t xml:space="preserve">     </w:t>
      </w:r>
      <w:r w:rsidR="00497921">
        <w:rPr>
          <w:sz w:val="20"/>
          <w:szCs w:val="20"/>
        </w:rPr>
        <w:t>Enter amount of per diem if applicable</w:t>
      </w:r>
    </w:p>
    <w:p w14:paraId="6192CFD5" w14:textId="77777777" w:rsidR="00497921" w:rsidRDefault="00497921" w:rsidP="00497921">
      <w:pPr>
        <w:pStyle w:val="Default"/>
        <w:rPr>
          <w:sz w:val="20"/>
          <w:szCs w:val="20"/>
        </w:rPr>
      </w:pPr>
      <w:r>
        <w:rPr>
          <w:sz w:val="20"/>
          <w:szCs w:val="20"/>
        </w:rPr>
        <w:t xml:space="preserve">  </w:t>
      </w:r>
    </w:p>
    <w:p w14:paraId="583BFA77" w14:textId="77777777" w:rsidR="00497921" w:rsidRDefault="00497921" w:rsidP="00497921">
      <w:pPr>
        <w:pStyle w:val="Default"/>
        <w:rPr>
          <w:sz w:val="20"/>
          <w:szCs w:val="20"/>
        </w:rPr>
      </w:pPr>
      <w:r>
        <w:rPr>
          <w:sz w:val="20"/>
          <w:szCs w:val="20"/>
        </w:rPr>
        <w:t>Upon Return to base:</w:t>
      </w:r>
    </w:p>
    <w:p w14:paraId="10048A24" w14:textId="77777777" w:rsidR="00497921" w:rsidRDefault="00497921" w:rsidP="00497921">
      <w:pPr>
        <w:pStyle w:val="Default"/>
        <w:rPr>
          <w:sz w:val="20"/>
          <w:szCs w:val="20"/>
        </w:rPr>
      </w:pPr>
    </w:p>
    <w:p w14:paraId="19343191" w14:textId="77777777" w:rsidR="00FC241C" w:rsidRDefault="00FC241C" w:rsidP="00FC241C">
      <w:pPr>
        <w:pStyle w:val="Default"/>
        <w:rPr>
          <w:sz w:val="20"/>
          <w:szCs w:val="20"/>
        </w:rPr>
      </w:pPr>
      <w:r>
        <w:rPr>
          <w:sz w:val="20"/>
          <w:szCs w:val="20"/>
        </w:rPr>
        <w:t xml:space="preserve">     Month and date</w:t>
      </w:r>
    </w:p>
    <w:p w14:paraId="025E3AC8" w14:textId="77777777" w:rsidR="00497921" w:rsidRDefault="00FC241C" w:rsidP="00497921">
      <w:pPr>
        <w:pStyle w:val="Default"/>
        <w:rPr>
          <w:sz w:val="20"/>
          <w:szCs w:val="20"/>
        </w:rPr>
      </w:pPr>
      <w:r>
        <w:rPr>
          <w:sz w:val="20"/>
          <w:szCs w:val="20"/>
        </w:rPr>
        <w:t xml:space="preserve">     </w:t>
      </w:r>
      <w:r w:rsidR="00497921">
        <w:rPr>
          <w:sz w:val="20"/>
          <w:szCs w:val="20"/>
        </w:rPr>
        <w:t>Enter point of Departure and Destination (this should be the name of the city in both)</w:t>
      </w:r>
    </w:p>
    <w:p w14:paraId="7401B97C" w14:textId="77777777" w:rsidR="00497921" w:rsidRDefault="00FC241C" w:rsidP="00497921">
      <w:pPr>
        <w:pStyle w:val="Default"/>
        <w:rPr>
          <w:sz w:val="20"/>
          <w:szCs w:val="20"/>
        </w:rPr>
      </w:pPr>
      <w:r>
        <w:rPr>
          <w:sz w:val="20"/>
          <w:szCs w:val="20"/>
        </w:rPr>
        <w:t xml:space="preserve">     </w:t>
      </w:r>
      <w:r w:rsidR="00497921">
        <w:rPr>
          <w:sz w:val="20"/>
          <w:szCs w:val="20"/>
        </w:rPr>
        <w:t>Number of miles traveled</w:t>
      </w:r>
    </w:p>
    <w:p w14:paraId="0135B80C" w14:textId="77777777" w:rsidR="00497921" w:rsidRDefault="00FC241C" w:rsidP="00497921">
      <w:pPr>
        <w:pStyle w:val="Default"/>
        <w:rPr>
          <w:sz w:val="20"/>
          <w:szCs w:val="20"/>
        </w:rPr>
      </w:pPr>
      <w:r>
        <w:rPr>
          <w:sz w:val="20"/>
          <w:szCs w:val="20"/>
        </w:rPr>
        <w:t xml:space="preserve">     </w:t>
      </w:r>
      <w:r w:rsidR="00F968D2">
        <w:rPr>
          <w:sz w:val="20"/>
          <w:szCs w:val="20"/>
        </w:rPr>
        <w:t xml:space="preserve">Enter the time </w:t>
      </w:r>
      <w:r w:rsidR="0083012C">
        <w:rPr>
          <w:sz w:val="20"/>
          <w:szCs w:val="20"/>
        </w:rPr>
        <w:t>that you</w:t>
      </w:r>
      <w:r w:rsidR="00F968D2">
        <w:rPr>
          <w:sz w:val="20"/>
          <w:szCs w:val="20"/>
        </w:rPr>
        <w:t xml:space="preserve"> return to your</w:t>
      </w:r>
      <w:r w:rsidR="00497921">
        <w:rPr>
          <w:sz w:val="20"/>
          <w:szCs w:val="20"/>
        </w:rPr>
        <w:t xml:space="preserve"> base</w:t>
      </w:r>
    </w:p>
    <w:p w14:paraId="04E2616E" w14:textId="77777777" w:rsidR="00497921" w:rsidRDefault="00FC241C" w:rsidP="00497921">
      <w:pPr>
        <w:pStyle w:val="Default"/>
        <w:rPr>
          <w:sz w:val="20"/>
          <w:szCs w:val="20"/>
        </w:rPr>
      </w:pPr>
      <w:r>
        <w:rPr>
          <w:sz w:val="20"/>
          <w:szCs w:val="20"/>
        </w:rPr>
        <w:t xml:space="preserve">     </w:t>
      </w:r>
      <w:r w:rsidR="00497921">
        <w:rPr>
          <w:sz w:val="20"/>
          <w:szCs w:val="20"/>
        </w:rPr>
        <w:t>Enter amount of per diem if applicable</w:t>
      </w:r>
    </w:p>
    <w:p w14:paraId="7BC06DDC" w14:textId="77777777" w:rsidR="00497921" w:rsidRDefault="00497921" w:rsidP="00497921">
      <w:pPr>
        <w:pStyle w:val="Default"/>
        <w:rPr>
          <w:sz w:val="20"/>
          <w:szCs w:val="20"/>
        </w:rPr>
      </w:pPr>
    </w:p>
    <w:p w14:paraId="20437F67" w14:textId="77777777" w:rsidR="00497921" w:rsidRDefault="00497921" w:rsidP="00497921">
      <w:pPr>
        <w:pStyle w:val="Default"/>
        <w:rPr>
          <w:sz w:val="20"/>
          <w:szCs w:val="20"/>
        </w:rPr>
      </w:pPr>
      <w:r>
        <w:rPr>
          <w:sz w:val="20"/>
          <w:szCs w:val="20"/>
        </w:rPr>
        <w:t xml:space="preserve">If this travel requires you to stay multiple days, each day of your stay should be listed on your travel claim.  </w:t>
      </w:r>
      <w:r w:rsidR="00F968D2" w:rsidRPr="00F968D2">
        <w:rPr>
          <w:sz w:val="20"/>
          <w:szCs w:val="20"/>
        </w:rPr>
        <w:t>For a day where no mileage is claimed you should list the month/date and enter the city name in both the “point of depart</w:t>
      </w:r>
      <w:r w:rsidR="00F968D2">
        <w:rPr>
          <w:sz w:val="20"/>
          <w:szCs w:val="20"/>
        </w:rPr>
        <w:t>ure” and “place of destination”,</w:t>
      </w:r>
      <w:r w:rsidR="00F968D2" w:rsidRPr="00F968D2">
        <w:rPr>
          <w:sz w:val="20"/>
          <w:szCs w:val="20"/>
        </w:rPr>
        <w:t> and any per diem on the travel form</w:t>
      </w:r>
      <w:r w:rsidR="00F968D2">
        <w:rPr>
          <w:sz w:val="20"/>
          <w:szCs w:val="20"/>
        </w:rPr>
        <w:t>.</w:t>
      </w:r>
      <w:r>
        <w:rPr>
          <w:sz w:val="20"/>
          <w:szCs w:val="20"/>
        </w:rPr>
        <w:t xml:space="preserve">  See example:</w:t>
      </w:r>
    </w:p>
    <w:p w14:paraId="587B4AFD" w14:textId="77777777" w:rsidR="00497921" w:rsidRDefault="00497921" w:rsidP="00497921">
      <w:pPr>
        <w:pStyle w:val="Default"/>
        <w:rPr>
          <w:sz w:val="20"/>
          <w:szCs w:val="20"/>
        </w:rPr>
      </w:pPr>
    </w:p>
    <w:tbl>
      <w:tblPr>
        <w:tblW w:w="9225" w:type="dxa"/>
        <w:tblInd w:w="131" w:type="dxa"/>
        <w:tblLook w:val="04A0" w:firstRow="1" w:lastRow="0" w:firstColumn="1" w:lastColumn="0" w:noHBand="0" w:noVBand="1"/>
      </w:tblPr>
      <w:tblGrid>
        <w:gridCol w:w="1117"/>
        <w:gridCol w:w="1664"/>
        <w:gridCol w:w="1697"/>
        <w:gridCol w:w="777"/>
        <w:gridCol w:w="784"/>
        <w:gridCol w:w="815"/>
        <w:gridCol w:w="887"/>
        <w:gridCol w:w="887"/>
        <w:gridCol w:w="877"/>
      </w:tblGrid>
      <w:tr w:rsidR="00FC6D31" w:rsidRPr="00A20E8B" w14:paraId="364882F7" w14:textId="77777777" w:rsidTr="00FC6D31">
        <w:trPr>
          <w:trHeight w:val="363"/>
        </w:trPr>
        <w:tc>
          <w:tcPr>
            <w:tcW w:w="981" w:type="dxa"/>
            <w:tcBorders>
              <w:top w:val="double" w:sz="6" w:space="0" w:color="auto"/>
              <w:left w:val="double" w:sz="6" w:space="0" w:color="auto"/>
              <w:bottom w:val="nil"/>
              <w:right w:val="single" w:sz="4" w:space="0" w:color="auto"/>
            </w:tcBorders>
            <w:shd w:val="clear" w:color="auto" w:fill="auto"/>
            <w:noWrap/>
            <w:vAlign w:val="bottom"/>
            <w:hideMark/>
          </w:tcPr>
          <w:p w14:paraId="0CF8AB13" w14:textId="77777777" w:rsidR="00FC6D31" w:rsidRPr="00A20E8B" w:rsidRDefault="00FC6D31" w:rsidP="005519FA">
            <w:pPr>
              <w:jc w:val="center"/>
              <w:rPr>
                <w:rFonts w:ascii="Arial" w:hAnsi="Arial" w:cs="Arial"/>
                <w:sz w:val="18"/>
                <w:szCs w:val="18"/>
              </w:rPr>
            </w:pPr>
            <w:r>
              <w:rPr>
                <w:rFonts w:ascii="Arial" w:hAnsi="Arial" w:cs="Arial"/>
                <w:sz w:val="20"/>
              </w:rPr>
              <w:t xml:space="preserve">             </w:t>
            </w:r>
            <w:r w:rsidRPr="00A20E8B">
              <w:rPr>
                <w:rFonts w:ascii="Arial" w:hAnsi="Arial" w:cs="Arial"/>
                <w:sz w:val="18"/>
                <w:szCs w:val="18"/>
              </w:rPr>
              <w:t>Month</w:t>
            </w:r>
          </w:p>
        </w:tc>
        <w:tc>
          <w:tcPr>
            <w:tcW w:w="3361" w:type="dxa"/>
            <w:gridSpan w:val="2"/>
            <w:tcBorders>
              <w:top w:val="double" w:sz="6" w:space="0" w:color="auto"/>
              <w:left w:val="nil"/>
              <w:bottom w:val="single" w:sz="4" w:space="0" w:color="auto"/>
              <w:right w:val="single" w:sz="4" w:space="0" w:color="000000"/>
            </w:tcBorders>
            <w:shd w:val="clear" w:color="auto" w:fill="auto"/>
            <w:noWrap/>
            <w:vAlign w:val="bottom"/>
            <w:hideMark/>
          </w:tcPr>
          <w:p w14:paraId="3AC79F3E" w14:textId="77777777" w:rsidR="00FC6D31" w:rsidRPr="00A20E8B" w:rsidRDefault="00FC6D31" w:rsidP="005519FA">
            <w:pPr>
              <w:jc w:val="center"/>
              <w:rPr>
                <w:rFonts w:ascii="Arial" w:hAnsi="Arial" w:cs="Arial"/>
                <w:sz w:val="18"/>
                <w:szCs w:val="18"/>
              </w:rPr>
            </w:pPr>
            <w:r w:rsidRPr="00A20E8B">
              <w:rPr>
                <w:rFonts w:ascii="Arial" w:hAnsi="Arial" w:cs="Arial"/>
                <w:sz w:val="18"/>
                <w:szCs w:val="18"/>
              </w:rPr>
              <w:t>POINTS OF TRAVEL</w:t>
            </w:r>
          </w:p>
        </w:tc>
        <w:tc>
          <w:tcPr>
            <w:tcW w:w="735"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14:paraId="1734CEDD" w14:textId="77777777" w:rsidR="00FC6D31" w:rsidRPr="00A20E8B" w:rsidRDefault="00FC6D31" w:rsidP="005519FA">
            <w:pPr>
              <w:jc w:val="center"/>
              <w:rPr>
                <w:rFonts w:ascii="Arial" w:hAnsi="Arial" w:cs="Arial"/>
                <w:sz w:val="18"/>
                <w:szCs w:val="18"/>
              </w:rPr>
            </w:pPr>
            <w:r w:rsidRPr="00A20E8B">
              <w:rPr>
                <w:rFonts w:ascii="Arial" w:hAnsi="Arial" w:cs="Arial"/>
                <w:sz w:val="18"/>
                <w:szCs w:val="18"/>
              </w:rPr>
              <w:t>Private Car     Miles</w:t>
            </w:r>
          </w:p>
        </w:tc>
        <w:tc>
          <w:tcPr>
            <w:tcW w:w="1599" w:type="dxa"/>
            <w:gridSpan w:val="2"/>
            <w:tcBorders>
              <w:top w:val="double" w:sz="6" w:space="0" w:color="auto"/>
              <w:left w:val="nil"/>
              <w:bottom w:val="nil"/>
              <w:right w:val="nil"/>
            </w:tcBorders>
            <w:shd w:val="clear" w:color="auto" w:fill="auto"/>
            <w:vAlign w:val="center"/>
            <w:hideMark/>
          </w:tcPr>
          <w:p w14:paraId="5FF0B6BF" w14:textId="6D01873D" w:rsidR="00FC6D31" w:rsidRPr="00A20E8B" w:rsidRDefault="00FC6D31" w:rsidP="005519FA">
            <w:pPr>
              <w:jc w:val="center"/>
              <w:rPr>
                <w:rFonts w:ascii="Arial" w:hAnsi="Arial" w:cs="Arial"/>
                <w:sz w:val="18"/>
                <w:szCs w:val="18"/>
              </w:rPr>
            </w:pPr>
            <w:r>
              <w:rPr>
                <w:rFonts w:ascii="Arial" w:hAnsi="Arial" w:cs="Arial"/>
                <w:sz w:val="18"/>
                <w:szCs w:val="18"/>
              </w:rPr>
              <w:t xml:space="preserve">Hour of Departure    </w:t>
            </w:r>
            <w:r w:rsidRPr="00A20E8B">
              <w:rPr>
                <w:rFonts w:ascii="Arial" w:hAnsi="Arial" w:cs="Arial"/>
                <w:sz w:val="18"/>
                <w:szCs w:val="18"/>
              </w:rPr>
              <w:t xml:space="preserve"> </w:t>
            </w:r>
            <w:r w:rsidR="00883EE4">
              <w:rPr>
                <w:rFonts w:ascii="Arial" w:hAnsi="Arial" w:cs="Arial"/>
                <w:sz w:val="18"/>
                <w:szCs w:val="18"/>
              </w:rPr>
              <w:t>f</w:t>
            </w:r>
            <w:r w:rsidRPr="00A20E8B">
              <w:rPr>
                <w:rFonts w:ascii="Arial" w:hAnsi="Arial" w:cs="Arial"/>
                <w:sz w:val="18"/>
                <w:szCs w:val="18"/>
              </w:rPr>
              <w:t>rom Base</w:t>
            </w:r>
          </w:p>
        </w:tc>
        <w:tc>
          <w:tcPr>
            <w:tcW w:w="1775" w:type="dxa"/>
            <w:gridSpan w:val="2"/>
            <w:tcBorders>
              <w:top w:val="double" w:sz="6" w:space="0" w:color="auto"/>
              <w:left w:val="single" w:sz="4" w:space="0" w:color="auto"/>
              <w:bottom w:val="single" w:sz="4" w:space="0" w:color="auto"/>
              <w:right w:val="single" w:sz="4" w:space="0" w:color="000000"/>
            </w:tcBorders>
            <w:shd w:val="clear" w:color="auto" w:fill="auto"/>
            <w:vAlign w:val="center"/>
            <w:hideMark/>
          </w:tcPr>
          <w:p w14:paraId="309F9BA6" w14:textId="77777777" w:rsidR="00FC6D31" w:rsidRPr="00A20E8B" w:rsidRDefault="00FC6D31" w:rsidP="005519FA">
            <w:pPr>
              <w:jc w:val="center"/>
              <w:rPr>
                <w:rFonts w:ascii="Arial" w:hAnsi="Arial" w:cs="Arial"/>
                <w:sz w:val="18"/>
                <w:szCs w:val="18"/>
              </w:rPr>
            </w:pPr>
            <w:r w:rsidRPr="00A20E8B">
              <w:rPr>
                <w:rFonts w:ascii="Arial" w:hAnsi="Arial" w:cs="Arial"/>
                <w:sz w:val="18"/>
                <w:szCs w:val="18"/>
              </w:rPr>
              <w:t>Hour of</w:t>
            </w:r>
            <w:r>
              <w:rPr>
                <w:rFonts w:ascii="Arial" w:hAnsi="Arial" w:cs="Arial"/>
                <w:sz w:val="18"/>
                <w:szCs w:val="18"/>
              </w:rPr>
              <w:t xml:space="preserve"> Return            </w:t>
            </w:r>
            <w:r w:rsidRPr="00A20E8B">
              <w:rPr>
                <w:rFonts w:ascii="Arial" w:hAnsi="Arial" w:cs="Arial"/>
                <w:sz w:val="18"/>
                <w:szCs w:val="18"/>
              </w:rPr>
              <w:t xml:space="preserve"> to Base</w:t>
            </w:r>
          </w:p>
        </w:tc>
        <w:tc>
          <w:tcPr>
            <w:tcW w:w="774" w:type="dxa"/>
            <w:vMerge w:val="restart"/>
            <w:tcBorders>
              <w:top w:val="double" w:sz="6" w:space="0" w:color="auto"/>
              <w:left w:val="single" w:sz="4" w:space="0" w:color="auto"/>
              <w:bottom w:val="single" w:sz="4" w:space="0" w:color="000000"/>
              <w:right w:val="double" w:sz="6" w:space="0" w:color="auto"/>
            </w:tcBorders>
            <w:shd w:val="clear" w:color="auto" w:fill="auto"/>
            <w:vAlign w:val="center"/>
            <w:hideMark/>
          </w:tcPr>
          <w:p w14:paraId="7622F61C" w14:textId="77777777" w:rsidR="00FC6D31" w:rsidRPr="00A20E8B" w:rsidRDefault="00FC6D31" w:rsidP="005519FA">
            <w:pPr>
              <w:jc w:val="center"/>
              <w:rPr>
                <w:rFonts w:ascii="Arial" w:hAnsi="Arial" w:cs="Arial"/>
                <w:sz w:val="18"/>
                <w:szCs w:val="18"/>
              </w:rPr>
            </w:pPr>
            <w:r w:rsidRPr="00A20E8B">
              <w:rPr>
                <w:rFonts w:ascii="Arial" w:hAnsi="Arial" w:cs="Arial"/>
                <w:sz w:val="18"/>
                <w:szCs w:val="18"/>
              </w:rPr>
              <w:t>Amount   Per Diem Claimed</w:t>
            </w:r>
          </w:p>
        </w:tc>
      </w:tr>
      <w:tr w:rsidR="00FC6D31" w:rsidRPr="00A20E8B" w14:paraId="691AC780" w14:textId="77777777" w:rsidTr="00FC6D31">
        <w:trPr>
          <w:trHeight w:val="396"/>
        </w:trPr>
        <w:tc>
          <w:tcPr>
            <w:tcW w:w="981" w:type="dxa"/>
            <w:tcBorders>
              <w:top w:val="nil"/>
              <w:left w:val="double" w:sz="6" w:space="0" w:color="auto"/>
              <w:bottom w:val="single" w:sz="4" w:space="0" w:color="auto"/>
              <w:right w:val="single" w:sz="4" w:space="0" w:color="auto"/>
            </w:tcBorders>
            <w:shd w:val="clear" w:color="auto" w:fill="auto"/>
            <w:hideMark/>
          </w:tcPr>
          <w:p w14:paraId="16D4FBB3" w14:textId="77777777" w:rsidR="00FC6D31" w:rsidRPr="00A20E8B" w:rsidRDefault="00FC6D31" w:rsidP="005519FA">
            <w:pPr>
              <w:jc w:val="center"/>
              <w:rPr>
                <w:rFonts w:ascii="Arial" w:hAnsi="Arial" w:cs="Arial"/>
                <w:sz w:val="18"/>
                <w:szCs w:val="18"/>
              </w:rPr>
            </w:pPr>
            <w:r w:rsidRPr="00A20E8B">
              <w:rPr>
                <w:rFonts w:ascii="Arial" w:hAnsi="Arial" w:cs="Arial"/>
                <w:sz w:val="18"/>
                <w:szCs w:val="18"/>
              </w:rPr>
              <w:t>And           Date</w:t>
            </w:r>
          </w:p>
        </w:tc>
        <w:tc>
          <w:tcPr>
            <w:tcW w:w="1664" w:type="dxa"/>
            <w:tcBorders>
              <w:top w:val="nil"/>
              <w:left w:val="nil"/>
              <w:bottom w:val="single" w:sz="4" w:space="0" w:color="auto"/>
              <w:right w:val="single" w:sz="4" w:space="0" w:color="000000"/>
            </w:tcBorders>
            <w:shd w:val="clear" w:color="auto" w:fill="auto"/>
            <w:vAlign w:val="center"/>
            <w:hideMark/>
          </w:tcPr>
          <w:p w14:paraId="03C8BDD3" w14:textId="77777777" w:rsidR="00FC6D31" w:rsidRDefault="00FC6D31" w:rsidP="005519FA">
            <w:pPr>
              <w:jc w:val="center"/>
              <w:rPr>
                <w:rFonts w:ascii="Arial" w:hAnsi="Arial" w:cs="Arial"/>
                <w:sz w:val="18"/>
                <w:szCs w:val="18"/>
              </w:rPr>
            </w:pPr>
            <w:r>
              <w:rPr>
                <w:rFonts w:ascii="Arial" w:hAnsi="Arial" w:cs="Arial"/>
                <w:sz w:val="18"/>
                <w:szCs w:val="18"/>
              </w:rPr>
              <w:t xml:space="preserve">From Point of </w:t>
            </w:r>
          </w:p>
          <w:p w14:paraId="4726F92E" w14:textId="77777777" w:rsidR="00FC6D31" w:rsidRPr="00A20E8B" w:rsidRDefault="00FC6D31" w:rsidP="005519FA">
            <w:pPr>
              <w:jc w:val="center"/>
              <w:rPr>
                <w:rFonts w:ascii="Arial" w:hAnsi="Arial" w:cs="Arial"/>
                <w:sz w:val="18"/>
                <w:szCs w:val="18"/>
              </w:rPr>
            </w:pPr>
            <w:r>
              <w:rPr>
                <w:rFonts w:ascii="Arial" w:hAnsi="Arial" w:cs="Arial"/>
                <w:sz w:val="18"/>
                <w:szCs w:val="18"/>
              </w:rPr>
              <w:t>Departure</w:t>
            </w:r>
          </w:p>
        </w:tc>
        <w:tc>
          <w:tcPr>
            <w:tcW w:w="1696" w:type="dxa"/>
            <w:tcBorders>
              <w:top w:val="nil"/>
              <w:left w:val="nil"/>
              <w:bottom w:val="single" w:sz="4" w:space="0" w:color="auto"/>
              <w:right w:val="single" w:sz="4" w:space="0" w:color="000000"/>
            </w:tcBorders>
            <w:shd w:val="clear" w:color="auto" w:fill="auto"/>
            <w:vAlign w:val="center"/>
            <w:hideMark/>
          </w:tcPr>
          <w:p w14:paraId="3D323606" w14:textId="77777777" w:rsidR="00FC6D31" w:rsidRDefault="00FC6D31" w:rsidP="005519FA">
            <w:pPr>
              <w:rPr>
                <w:rFonts w:ascii="Arial" w:hAnsi="Arial" w:cs="Arial"/>
                <w:sz w:val="18"/>
                <w:szCs w:val="18"/>
              </w:rPr>
            </w:pPr>
            <w:r>
              <w:rPr>
                <w:rFonts w:ascii="Arial" w:hAnsi="Arial" w:cs="Arial"/>
                <w:sz w:val="18"/>
                <w:szCs w:val="18"/>
              </w:rPr>
              <w:t xml:space="preserve">  To Place of </w:t>
            </w:r>
          </w:p>
          <w:p w14:paraId="4A4F55A0" w14:textId="77777777" w:rsidR="00FC6D31" w:rsidRPr="00A20E8B" w:rsidRDefault="00FC6D31" w:rsidP="005519FA">
            <w:pPr>
              <w:rPr>
                <w:rFonts w:ascii="Arial" w:hAnsi="Arial" w:cs="Arial"/>
                <w:sz w:val="18"/>
                <w:szCs w:val="18"/>
              </w:rPr>
            </w:pPr>
            <w:r>
              <w:rPr>
                <w:rFonts w:ascii="Arial" w:hAnsi="Arial" w:cs="Arial"/>
                <w:sz w:val="18"/>
                <w:szCs w:val="18"/>
              </w:rPr>
              <w:t xml:space="preserve">  Destination</w:t>
            </w:r>
          </w:p>
        </w:tc>
        <w:tc>
          <w:tcPr>
            <w:tcW w:w="735" w:type="dxa"/>
            <w:vMerge/>
            <w:tcBorders>
              <w:top w:val="double" w:sz="6" w:space="0" w:color="auto"/>
              <w:left w:val="single" w:sz="4" w:space="0" w:color="auto"/>
              <w:bottom w:val="single" w:sz="4" w:space="0" w:color="000000"/>
              <w:right w:val="single" w:sz="4" w:space="0" w:color="auto"/>
            </w:tcBorders>
            <w:vAlign w:val="center"/>
            <w:hideMark/>
          </w:tcPr>
          <w:p w14:paraId="6094C5F9" w14:textId="77777777" w:rsidR="00FC6D31" w:rsidRPr="00A20E8B" w:rsidRDefault="00FC6D31" w:rsidP="005519FA">
            <w:pPr>
              <w:rPr>
                <w:rFonts w:ascii="Arial" w:hAnsi="Arial" w:cs="Arial"/>
                <w:sz w:val="18"/>
                <w:szCs w:val="18"/>
              </w:rPr>
            </w:pPr>
          </w:p>
        </w:tc>
        <w:tc>
          <w:tcPr>
            <w:tcW w:w="784" w:type="dxa"/>
            <w:tcBorders>
              <w:top w:val="single" w:sz="4" w:space="0" w:color="auto"/>
              <w:left w:val="nil"/>
              <w:bottom w:val="single" w:sz="4" w:space="0" w:color="auto"/>
              <w:right w:val="single" w:sz="4" w:space="0" w:color="000000"/>
            </w:tcBorders>
            <w:shd w:val="clear" w:color="auto" w:fill="auto"/>
            <w:vAlign w:val="center"/>
            <w:hideMark/>
          </w:tcPr>
          <w:p w14:paraId="467BBC0C" w14:textId="77777777" w:rsidR="00FC6D31" w:rsidRPr="00A20E8B" w:rsidRDefault="00FC6D31" w:rsidP="005519FA">
            <w:pPr>
              <w:jc w:val="center"/>
              <w:rPr>
                <w:rFonts w:ascii="Arial" w:hAnsi="Arial" w:cs="Arial"/>
                <w:sz w:val="18"/>
                <w:szCs w:val="18"/>
              </w:rPr>
            </w:pPr>
            <w:r w:rsidRPr="00A20E8B">
              <w:rPr>
                <w:rFonts w:ascii="Arial" w:hAnsi="Arial" w:cs="Arial"/>
                <w:sz w:val="18"/>
                <w:szCs w:val="18"/>
              </w:rPr>
              <w:t>AM</w:t>
            </w:r>
          </w:p>
        </w:tc>
        <w:tc>
          <w:tcPr>
            <w:tcW w:w="815" w:type="dxa"/>
            <w:tcBorders>
              <w:top w:val="single" w:sz="4" w:space="0" w:color="auto"/>
              <w:left w:val="nil"/>
              <w:bottom w:val="single" w:sz="4" w:space="0" w:color="auto"/>
              <w:right w:val="single" w:sz="4" w:space="0" w:color="000000"/>
            </w:tcBorders>
            <w:shd w:val="clear" w:color="auto" w:fill="auto"/>
            <w:noWrap/>
            <w:vAlign w:val="center"/>
            <w:hideMark/>
          </w:tcPr>
          <w:p w14:paraId="13E9E2FE" w14:textId="77777777" w:rsidR="00FC6D31" w:rsidRPr="00A20E8B" w:rsidRDefault="00FC6D31" w:rsidP="005519FA">
            <w:pPr>
              <w:jc w:val="center"/>
              <w:rPr>
                <w:rFonts w:ascii="Arial" w:hAnsi="Arial" w:cs="Arial"/>
                <w:sz w:val="18"/>
                <w:szCs w:val="18"/>
              </w:rPr>
            </w:pPr>
            <w:r w:rsidRPr="00A20E8B">
              <w:rPr>
                <w:rFonts w:ascii="Arial" w:hAnsi="Arial" w:cs="Arial"/>
                <w:sz w:val="18"/>
                <w:szCs w:val="18"/>
              </w:rPr>
              <w:t>PM</w:t>
            </w:r>
          </w:p>
        </w:tc>
        <w:tc>
          <w:tcPr>
            <w:tcW w:w="887" w:type="dxa"/>
            <w:tcBorders>
              <w:top w:val="single" w:sz="4" w:space="0" w:color="auto"/>
              <w:left w:val="nil"/>
              <w:bottom w:val="single" w:sz="4" w:space="0" w:color="auto"/>
              <w:right w:val="single" w:sz="4" w:space="0" w:color="000000"/>
            </w:tcBorders>
            <w:shd w:val="clear" w:color="auto" w:fill="auto"/>
            <w:noWrap/>
            <w:vAlign w:val="center"/>
            <w:hideMark/>
          </w:tcPr>
          <w:p w14:paraId="0EB5DA75" w14:textId="77777777" w:rsidR="00FC6D31" w:rsidRPr="00A20E8B" w:rsidRDefault="00FC6D31" w:rsidP="005519FA">
            <w:pPr>
              <w:jc w:val="center"/>
              <w:rPr>
                <w:rFonts w:ascii="Arial" w:hAnsi="Arial" w:cs="Arial"/>
                <w:sz w:val="18"/>
                <w:szCs w:val="18"/>
              </w:rPr>
            </w:pPr>
            <w:r w:rsidRPr="00A20E8B">
              <w:rPr>
                <w:rFonts w:ascii="Arial" w:hAnsi="Arial" w:cs="Arial"/>
                <w:sz w:val="18"/>
                <w:szCs w:val="18"/>
              </w:rPr>
              <w:t>AM</w:t>
            </w:r>
          </w:p>
        </w:tc>
        <w:tc>
          <w:tcPr>
            <w:tcW w:w="887" w:type="dxa"/>
            <w:tcBorders>
              <w:top w:val="single" w:sz="4" w:space="0" w:color="auto"/>
              <w:left w:val="nil"/>
              <w:bottom w:val="single" w:sz="4" w:space="0" w:color="auto"/>
              <w:right w:val="single" w:sz="4" w:space="0" w:color="000000"/>
            </w:tcBorders>
            <w:shd w:val="clear" w:color="auto" w:fill="auto"/>
            <w:noWrap/>
            <w:vAlign w:val="center"/>
            <w:hideMark/>
          </w:tcPr>
          <w:p w14:paraId="718A661C" w14:textId="77777777" w:rsidR="00FC6D31" w:rsidRPr="00A20E8B" w:rsidRDefault="00FC6D31" w:rsidP="005519FA">
            <w:pPr>
              <w:jc w:val="center"/>
              <w:rPr>
                <w:rFonts w:ascii="Arial" w:hAnsi="Arial" w:cs="Arial"/>
                <w:sz w:val="18"/>
                <w:szCs w:val="18"/>
              </w:rPr>
            </w:pPr>
            <w:r w:rsidRPr="00A20E8B">
              <w:rPr>
                <w:rFonts w:ascii="Arial" w:hAnsi="Arial" w:cs="Arial"/>
                <w:sz w:val="18"/>
                <w:szCs w:val="18"/>
              </w:rPr>
              <w:t>PM</w:t>
            </w:r>
          </w:p>
        </w:tc>
        <w:tc>
          <w:tcPr>
            <w:tcW w:w="774" w:type="dxa"/>
            <w:vMerge/>
            <w:tcBorders>
              <w:top w:val="double" w:sz="6" w:space="0" w:color="auto"/>
              <w:left w:val="single" w:sz="4" w:space="0" w:color="auto"/>
              <w:bottom w:val="single" w:sz="4" w:space="0" w:color="000000"/>
              <w:right w:val="double" w:sz="6" w:space="0" w:color="auto"/>
            </w:tcBorders>
            <w:vAlign w:val="center"/>
            <w:hideMark/>
          </w:tcPr>
          <w:p w14:paraId="657C356F" w14:textId="77777777" w:rsidR="00FC6D31" w:rsidRPr="00A20E8B" w:rsidRDefault="00FC6D31" w:rsidP="005519FA">
            <w:pPr>
              <w:rPr>
                <w:rFonts w:ascii="Arial" w:hAnsi="Arial" w:cs="Arial"/>
                <w:sz w:val="18"/>
                <w:szCs w:val="18"/>
              </w:rPr>
            </w:pPr>
          </w:p>
        </w:tc>
      </w:tr>
      <w:tr w:rsidR="00FC6D31" w:rsidRPr="00A20E8B" w14:paraId="17FB345E" w14:textId="77777777" w:rsidTr="00FC6D31">
        <w:trPr>
          <w:trHeight w:val="263"/>
        </w:trPr>
        <w:tc>
          <w:tcPr>
            <w:tcW w:w="981" w:type="dxa"/>
            <w:tcBorders>
              <w:top w:val="nil"/>
              <w:left w:val="double" w:sz="6" w:space="0" w:color="auto"/>
              <w:bottom w:val="single" w:sz="4" w:space="0" w:color="auto"/>
              <w:right w:val="single" w:sz="4" w:space="0" w:color="auto"/>
            </w:tcBorders>
            <w:shd w:val="clear" w:color="auto" w:fill="auto"/>
            <w:noWrap/>
            <w:vAlign w:val="bottom"/>
            <w:hideMark/>
          </w:tcPr>
          <w:p w14:paraId="43647415" w14:textId="77777777" w:rsidR="00FC6D31" w:rsidRPr="00A20E8B" w:rsidRDefault="00FC6D31" w:rsidP="005519FA">
            <w:pPr>
              <w:jc w:val="center"/>
              <w:rPr>
                <w:rFonts w:ascii="Arial" w:hAnsi="Arial" w:cs="Arial"/>
                <w:sz w:val="18"/>
                <w:szCs w:val="18"/>
              </w:rPr>
            </w:pPr>
            <w:r>
              <w:rPr>
                <w:rFonts w:ascii="Arial" w:hAnsi="Arial" w:cs="Arial"/>
                <w:sz w:val="18"/>
                <w:szCs w:val="18"/>
              </w:rPr>
              <w:t>06/01/2019</w:t>
            </w:r>
            <w:r w:rsidRPr="00A20E8B">
              <w:rPr>
                <w:rFonts w:ascii="Arial" w:hAnsi="Arial" w:cs="Arial"/>
                <w:sz w:val="18"/>
                <w:szCs w:val="18"/>
              </w:rPr>
              <w:t xml:space="preserve"> </w:t>
            </w:r>
          </w:p>
        </w:tc>
        <w:tc>
          <w:tcPr>
            <w:tcW w:w="1664" w:type="dxa"/>
            <w:tcBorders>
              <w:top w:val="single" w:sz="4" w:space="0" w:color="auto"/>
              <w:left w:val="nil"/>
              <w:bottom w:val="single" w:sz="4" w:space="0" w:color="auto"/>
              <w:right w:val="single" w:sz="4" w:space="0" w:color="000000"/>
            </w:tcBorders>
            <w:shd w:val="clear" w:color="auto" w:fill="auto"/>
            <w:noWrap/>
            <w:vAlign w:val="center"/>
            <w:hideMark/>
          </w:tcPr>
          <w:p w14:paraId="7FC629C2" w14:textId="77777777" w:rsidR="00FC6D31" w:rsidRPr="00A20E8B" w:rsidRDefault="00FC6D31" w:rsidP="005519FA">
            <w:pPr>
              <w:jc w:val="center"/>
              <w:rPr>
                <w:rFonts w:ascii="Arial" w:hAnsi="Arial" w:cs="Arial"/>
                <w:sz w:val="18"/>
                <w:szCs w:val="18"/>
              </w:rPr>
            </w:pPr>
            <w:r>
              <w:rPr>
                <w:rFonts w:ascii="Arial" w:hAnsi="Arial" w:cs="Arial"/>
                <w:sz w:val="18"/>
                <w:szCs w:val="18"/>
              </w:rPr>
              <w:t>Montgomery</w:t>
            </w:r>
            <w:r w:rsidRPr="00A20E8B">
              <w:rPr>
                <w:rFonts w:ascii="Arial" w:hAnsi="Arial" w:cs="Arial"/>
                <w:sz w:val="18"/>
                <w:szCs w:val="18"/>
              </w:rPr>
              <w:t xml:space="preserve"> </w:t>
            </w:r>
          </w:p>
        </w:tc>
        <w:tc>
          <w:tcPr>
            <w:tcW w:w="1696" w:type="dxa"/>
            <w:tcBorders>
              <w:top w:val="single" w:sz="4" w:space="0" w:color="auto"/>
              <w:left w:val="nil"/>
              <w:bottom w:val="single" w:sz="4" w:space="0" w:color="auto"/>
              <w:right w:val="single" w:sz="4" w:space="0" w:color="000000"/>
            </w:tcBorders>
            <w:shd w:val="clear" w:color="auto" w:fill="auto"/>
            <w:noWrap/>
            <w:vAlign w:val="center"/>
            <w:hideMark/>
          </w:tcPr>
          <w:p w14:paraId="703CF966" w14:textId="77777777" w:rsidR="00FC6D31" w:rsidRPr="00A20E8B" w:rsidRDefault="00FC6D31" w:rsidP="005519FA">
            <w:pPr>
              <w:jc w:val="center"/>
              <w:rPr>
                <w:rFonts w:ascii="Arial" w:hAnsi="Arial" w:cs="Arial"/>
                <w:sz w:val="18"/>
                <w:szCs w:val="18"/>
              </w:rPr>
            </w:pPr>
            <w:r>
              <w:rPr>
                <w:rFonts w:ascii="Arial" w:hAnsi="Arial" w:cs="Arial"/>
                <w:sz w:val="18"/>
                <w:szCs w:val="18"/>
              </w:rPr>
              <w:t>Birmingham</w:t>
            </w:r>
          </w:p>
        </w:tc>
        <w:tc>
          <w:tcPr>
            <w:tcW w:w="735" w:type="dxa"/>
            <w:tcBorders>
              <w:top w:val="nil"/>
              <w:left w:val="nil"/>
              <w:bottom w:val="nil"/>
              <w:right w:val="single" w:sz="4" w:space="0" w:color="auto"/>
            </w:tcBorders>
            <w:shd w:val="clear" w:color="auto" w:fill="auto"/>
            <w:noWrap/>
            <w:vAlign w:val="center"/>
            <w:hideMark/>
          </w:tcPr>
          <w:p w14:paraId="6E38BD0E" w14:textId="77777777" w:rsidR="00FC6D31" w:rsidRPr="00A20E8B" w:rsidRDefault="00FC6D31" w:rsidP="005519FA">
            <w:pPr>
              <w:jc w:val="right"/>
              <w:rPr>
                <w:rFonts w:ascii="Arial" w:hAnsi="Arial" w:cs="Arial"/>
                <w:sz w:val="18"/>
                <w:szCs w:val="18"/>
              </w:rPr>
            </w:pPr>
            <w:r>
              <w:rPr>
                <w:rFonts w:ascii="Arial" w:hAnsi="Arial" w:cs="Arial"/>
                <w:sz w:val="18"/>
                <w:szCs w:val="18"/>
              </w:rPr>
              <w:t>85</w:t>
            </w:r>
          </w:p>
        </w:tc>
        <w:tc>
          <w:tcPr>
            <w:tcW w:w="784" w:type="dxa"/>
            <w:tcBorders>
              <w:top w:val="single" w:sz="4" w:space="0" w:color="auto"/>
              <w:left w:val="nil"/>
              <w:bottom w:val="single" w:sz="4" w:space="0" w:color="auto"/>
              <w:right w:val="single" w:sz="4" w:space="0" w:color="000000"/>
            </w:tcBorders>
            <w:shd w:val="clear" w:color="auto" w:fill="auto"/>
            <w:noWrap/>
            <w:vAlign w:val="center"/>
            <w:hideMark/>
          </w:tcPr>
          <w:p w14:paraId="11B9BDCC" w14:textId="77777777" w:rsidR="00FC6D31" w:rsidRPr="00A20E8B" w:rsidRDefault="00FC6D31" w:rsidP="005519FA">
            <w:pPr>
              <w:jc w:val="center"/>
              <w:rPr>
                <w:rFonts w:ascii="Arial" w:hAnsi="Arial" w:cs="Arial"/>
                <w:sz w:val="18"/>
                <w:szCs w:val="18"/>
              </w:rPr>
            </w:pPr>
            <w:r>
              <w:rPr>
                <w:rFonts w:ascii="Arial" w:hAnsi="Arial" w:cs="Arial"/>
                <w:sz w:val="18"/>
                <w:szCs w:val="18"/>
              </w:rPr>
              <w:t>8:00</w:t>
            </w:r>
          </w:p>
        </w:tc>
        <w:tc>
          <w:tcPr>
            <w:tcW w:w="815" w:type="dxa"/>
            <w:tcBorders>
              <w:top w:val="single" w:sz="4" w:space="0" w:color="auto"/>
              <w:left w:val="nil"/>
              <w:bottom w:val="single" w:sz="4" w:space="0" w:color="auto"/>
              <w:right w:val="single" w:sz="4" w:space="0" w:color="000000"/>
            </w:tcBorders>
            <w:shd w:val="clear" w:color="auto" w:fill="auto"/>
            <w:noWrap/>
            <w:vAlign w:val="center"/>
            <w:hideMark/>
          </w:tcPr>
          <w:p w14:paraId="1DB2EA64" w14:textId="77777777" w:rsidR="00FC6D31" w:rsidRPr="00A20E8B" w:rsidRDefault="00FC6D31" w:rsidP="005519FA">
            <w:pPr>
              <w:jc w:val="center"/>
              <w:rPr>
                <w:rFonts w:ascii="Arial" w:hAnsi="Arial" w:cs="Arial"/>
                <w:sz w:val="18"/>
                <w:szCs w:val="18"/>
              </w:rPr>
            </w:pPr>
            <w:r w:rsidRPr="00A20E8B">
              <w:rPr>
                <w:rFonts w:ascii="Arial" w:hAnsi="Arial" w:cs="Arial"/>
                <w:sz w:val="18"/>
                <w:szCs w:val="18"/>
              </w:rPr>
              <w:t> </w:t>
            </w:r>
          </w:p>
        </w:tc>
        <w:tc>
          <w:tcPr>
            <w:tcW w:w="887" w:type="dxa"/>
            <w:tcBorders>
              <w:top w:val="single" w:sz="4" w:space="0" w:color="auto"/>
              <w:left w:val="nil"/>
              <w:bottom w:val="single" w:sz="4" w:space="0" w:color="auto"/>
              <w:right w:val="single" w:sz="4" w:space="0" w:color="000000"/>
            </w:tcBorders>
            <w:shd w:val="clear" w:color="auto" w:fill="auto"/>
            <w:noWrap/>
            <w:vAlign w:val="center"/>
            <w:hideMark/>
          </w:tcPr>
          <w:p w14:paraId="73D6C967" w14:textId="77777777" w:rsidR="00FC6D31" w:rsidRPr="00A20E8B" w:rsidRDefault="00FC6D31" w:rsidP="005519FA">
            <w:pPr>
              <w:jc w:val="center"/>
              <w:rPr>
                <w:rFonts w:ascii="Arial" w:hAnsi="Arial" w:cs="Arial"/>
                <w:sz w:val="18"/>
                <w:szCs w:val="18"/>
              </w:rPr>
            </w:pPr>
            <w:r w:rsidRPr="00A20E8B">
              <w:rPr>
                <w:rFonts w:ascii="Arial" w:hAnsi="Arial" w:cs="Arial"/>
                <w:sz w:val="18"/>
                <w:szCs w:val="18"/>
              </w:rPr>
              <w:t> </w:t>
            </w:r>
          </w:p>
        </w:tc>
        <w:tc>
          <w:tcPr>
            <w:tcW w:w="887" w:type="dxa"/>
            <w:tcBorders>
              <w:top w:val="single" w:sz="4" w:space="0" w:color="auto"/>
              <w:left w:val="nil"/>
              <w:bottom w:val="single" w:sz="4" w:space="0" w:color="auto"/>
              <w:right w:val="single" w:sz="4" w:space="0" w:color="000000"/>
            </w:tcBorders>
            <w:shd w:val="clear" w:color="auto" w:fill="auto"/>
            <w:noWrap/>
            <w:vAlign w:val="center"/>
            <w:hideMark/>
          </w:tcPr>
          <w:p w14:paraId="11F974C6" w14:textId="77777777" w:rsidR="00FC6D31" w:rsidRPr="00A20E8B" w:rsidRDefault="00FC6D31" w:rsidP="005519FA">
            <w:pPr>
              <w:jc w:val="center"/>
              <w:rPr>
                <w:rFonts w:ascii="Arial" w:hAnsi="Arial" w:cs="Arial"/>
                <w:sz w:val="18"/>
                <w:szCs w:val="18"/>
              </w:rPr>
            </w:pPr>
            <w:r w:rsidRPr="00A20E8B">
              <w:rPr>
                <w:rFonts w:ascii="Arial" w:hAnsi="Arial" w:cs="Arial"/>
                <w:sz w:val="18"/>
                <w:szCs w:val="18"/>
              </w:rPr>
              <w:t> </w:t>
            </w:r>
          </w:p>
        </w:tc>
        <w:tc>
          <w:tcPr>
            <w:tcW w:w="774" w:type="dxa"/>
            <w:tcBorders>
              <w:top w:val="nil"/>
              <w:left w:val="nil"/>
              <w:bottom w:val="single" w:sz="4" w:space="0" w:color="auto"/>
              <w:right w:val="double" w:sz="6" w:space="0" w:color="auto"/>
            </w:tcBorders>
            <w:shd w:val="clear" w:color="auto" w:fill="auto"/>
            <w:noWrap/>
            <w:vAlign w:val="center"/>
            <w:hideMark/>
          </w:tcPr>
          <w:p w14:paraId="2A018940" w14:textId="77777777" w:rsidR="00FC6D31" w:rsidRPr="00A20E8B" w:rsidRDefault="00FC6D31" w:rsidP="005519FA">
            <w:pPr>
              <w:jc w:val="right"/>
              <w:rPr>
                <w:rFonts w:ascii="Arial" w:hAnsi="Arial" w:cs="Arial"/>
                <w:sz w:val="18"/>
                <w:szCs w:val="18"/>
              </w:rPr>
            </w:pPr>
            <w:r>
              <w:rPr>
                <w:rFonts w:ascii="Arial" w:hAnsi="Arial" w:cs="Arial"/>
                <w:sz w:val="18"/>
                <w:szCs w:val="18"/>
              </w:rPr>
              <w:t>100.00</w:t>
            </w:r>
          </w:p>
        </w:tc>
      </w:tr>
      <w:tr w:rsidR="00FC6D31" w:rsidRPr="00A20E8B" w14:paraId="1E55BA06" w14:textId="77777777" w:rsidTr="00FC6D31">
        <w:trPr>
          <w:trHeight w:val="263"/>
        </w:trPr>
        <w:tc>
          <w:tcPr>
            <w:tcW w:w="981" w:type="dxa"/>
            <w:tcBorders>
              <w:top w:val="nil"/>
              <w:left w:val="double" w:sz="6" w:space="0" w:color="auto"/>
              <w:bottom w:val="single" w:sz="4" w:space="0" w:color="auto"/>
              <w:right w:val="single" w:sz="4" w:space="0" w:color="auto"/>
            </w:tcBorders>
            <w:shd w:val="clear" w:color="auto" w:fill="auto"/>
            <w:noWrap/>
            <w:vAlign w:val="bottom"/>
            <w:hideMark/>
          </w:tcPr>
          <w:p w14:paraId="1B14C501" w14:textId="77777777" w:rsidR="00FC6D31" w:rsidRPr="00A20E8B" w:rsidRDefault="00FC6D31" w:rsidP="005519FA">
            <w:pPr>
              <w:jc w:val="center"/>
              <w:rPr>
                <w:rFonts w:ascii="Arial" w:hAnsi="Arial" w:cs="Arial"/>
                <w:sz w:val="18"/>
                <w:szCs w:val="18"/>
              </w:rPr>
            </w:pPr>
            <w:r>
              <w:rPr>
                <w:rFonts w:ascii="Arial" w:hAnsi="Arial" w:cs="Arial"/>
                <w:sz w:val="18"/>
                <w:szCs w:val="18"/>
              </w:rPr>
              <w:t>06/02/2019</w:t>
            </w:r>
          </w:p>
        </w:tc>
        <w:tc>
          <w:tcPr>
            <w:tcW w:w="1664" w:type="dxa"/>
            <w:tcBorders>
              <w:top w:val="single" w:sz="4" w:space="0" w:color="auto"/>
              <w:left w:val="nil"/>
              <w:bottom w:val="single" w:sz="4" w:space="0" w:color="auto"/>
              <w:right w:val="single" w:sz="4" w:space="0" w:color="000000"/>
            </w:tcBorders>
            <w:shd w:val="clear" w:color="auto" w:fill="auto"/>
            <w:noWrap/>
            <w:vAlign w:val="center"/>
            <w:hideMark/>
          </w:tcPr>
          <w:p w14:paraId="06D67C73" w14:textId="77777777" w:rsidR="00FC6D31" w:rsidRPr="00A20E8B" w:rsidRDefault="00FC6D31" w:rsidP="005519FA">
            <w:pPr>
              <w:jc w:val="center"/>
              <w:rPr>
                <w:rFonts w:ascii="Arial" w:hAnsi="Arial" w:cs="Arial"/>
                <w:sz w:val="18"/>
                <w:szCs w:val="18"/>
              </w:rPr>
            </w:pPr>
            <w:r>
              <w:rPr>
                <w:rFonts w:ascii="Arial" w:hAnsi="Arial" w:cs="Arial"/>
                <w:sz w:val="18"/>
                <w:szCs w:val="18"/>
              </w:rPr>
              <w:t>Birmingham</w:t>
            </w:r>
          </w:p>
        </w:tc>
        <w:tc>
          <w:tcPr>
            <w:tcW w:w="1696" w:type="dxa"/>
            <w:tcBorders>
              <w:top w:val="single" w:sz="4" w:space="0" w:color="auto"/>
              <w:left w:val="nil"/>
              <w:bottom w:val="single" w:sz="4" w:space="0" w:color="auto"/>
              <w:right w:val="single" w:sz="4" w:space="0" w:color="000000"/>
            </w:tcBorders>
            <w:shd w:val="clear" w:color="auto" w:fill="auto"/>
            <w:noWrap/>
            <w:vAlign w:val="center"/>
            <w:hideMark/>
          </w:tcPr>
          <w:p w14:paraId="6D710D62" w14:textId="77777777" w:rsidR="00FC6D31" w:rsidRPr="00A20E8B" w:rsidRDefault="00FC6D31" w:rsidP="005519FA">
            <w:pPr>
              <w:jc w:val="center"/>
              <w:rPr>
                <w:rFonts w:ascii="Arial" w:hAnsi="Arial" w:cs="Arial"/>
                <w:sz w:val="18"/>
                <w:szCs w:val="18"/>
              </w:rPr>
            </w:pPr>
            <w:r>
              <w:rPr>
                <w:rFonts w:ascii="Arial" w:hAnsi="Arial" w:cs="Arial"/>
                <w:sz w:val="18"/>
                <w:szCs w:val="18"/>
              </w:rPr>
              <w:t>Birmingham</w:t>
            </w:r>
          </w:p>
        </w:tc>
        <w:tc>
          <w:tcPr>
            <w:tcW w:w="735" w:type="dxa"/>
            <w:tcBorders>
              <w:top w:val="single" w:sz="4" w:space="0" w:color="auto"/>
              <w:left w:val="nil"/>
              <w:bottom w:val="nil"/>
              <w:right w:val="single" w:sz="4" w:space="0" w:color="auto"/>
            </w:tcBorders>
            <w:shd w:val="clear" w:color="auto" w:fill="auto"/>
            <w:noWrap/>
            <w:vAlign w:val="center"/>
            <w:hideMark/>
          </w:tcPr>
          <w:p w14:paraId="251B5EFD" w14:textId="77777777" w:rsidR="00FC6D31" w:rsidRPr="00A20E8B" w:rsidRDefault="00FC6D31" w:rsidP="005519FA">
            <w:pPr>
              <w:jc w:val="right"/>
              <w:rPr>
                <w:rFonts w:ascii="Arial" w:hAnsi="Arial" w:cs="Arial"/>
                <w:sz w:val="18"/>
                <w:szCs w:val="18"/>
              </w:rPr>
            </w:pPr>
            <w:r w:rsidRPr="00A20E8B">
              <w:rPr>
                <w:rFonts w:ascii="Arial" w:hAnsi="Arial" w:cs="Arial"/>
                <w:sz w:val="18"/>
                <w:szCs w:val="18"/>
              </w:rPr>
              <w:t xml:space="preserve"> </w:t>
            </w:r>
          </w:p>
        </w:tc>
        <w:tc>
          <w:tcPr>
            <w:tcW w:w="784" w:type="dxa"/>
            <w:tcBorders>
              <w:top w:val="single" w:sz="4" w:space="0" w:color="auto"/>
              <w:left w:val="nil"/>
              <w:bottom w:val="single" w:sz="4" w:space="0" w:color="auto"/>
              <w:right w:val="single" w:sz="4" w:space="0" w:color="000000"/>
            </w:tcBorders>
            <w:shd w:val="clear" w:color="auto" w:fill="auto"/>
            <w:noWrap/>
            <w:vAlign w:val="center"/>
            <w:hideMark/>
          </w:tcPr>
          <w:p w14:paraId="2617E974" w14:textId="77777777" w:rsidR="00FC6D31" w:rsidRPr="00A20E8B" w:rsidRDefault="00FC6D31" w:rsidP="005519FA">
            <w:pPr>
              <w:jc w:val="center"/>
              <w:rPr>
                <w:rFonts w:ascii="Arial" w:hAnsi="Arial" w:cs="Arial"/>
                <w:sz w:val="18"/>
                <w:szCs w:val="18"/>
              </w:rPr>
            </w:pPr>
            <w:r w:rsidRPr="00A20E8B">
              <w:rPr>
                <w:rFonts w:ascii="Arial" w:hAnsi="Arial" w:cs="Arial"/>
                <w:sz w:val="18"/>
                <w:szCs w:val="18"/>
              </w:rPr>
              <w:t xml:space="preserve"> </w:t>
            </w:r>
          </w:p>
        </w:tc>
        <w:tc>
          <w:tcPr>
            <w:tcW w:w="815" w:type="dxa"/>
            <w:tcBorders>
              <w:top w:val="single" w:sz="4" w:space="0" w:color="auto"/>
              <w:left w:val="nil"/>
              <w:bottom w:val="single" w:sz="4" w:space="0" w:color="auto"/>
              <w:right w:val="single" w:sz="4" w:space="0" w:color="000000"/>
            </w:tcBorders>
            <w:shd w:val="clear" w:color="auto" w:fill="auto"/>
            <w:noWrap/>
            <w:vAlign w:val="center"/>
            <w:hideMark/>
          </w:tcPr>
          <w:p w14:paraId="7E63BCF0" w14:textId="77777777" w:rsidR="00FC6D31" w:rsidRPr="00A20E8B" w:rsidRDefault="00FC6D31" w:rsidP="005519FA">
            <w:pPr>
              <w:jc w:val="center"/>
              <w:rPr>
                <w:rFonts w:ascii="Arial" w:hAnsi="Arial" w:cs="Arial"/>
                <w:sz w:val="18"/>
                <w:szCs w:val="18"/>
              </w:rPr>
            </w:pPr>
            <w:r w:rsidRPr="00A20E8B">
              <w:rPr>
                <w:rFonts w:ascii="Arial" w:hAnsi="Arial" w:cs="Arial"/>
                <w:sz w:val="18"/>
                <w:szCs w:val="18"/>
              </w:rPr>
              <w:t> </w:t>
            </w:r>
          </w:p>
        </w:tc>
        <w:tc>
          <w:tcPr>
            <w:tcW w:w="887" w:type="dxa"/>
            <w:tcBorders>
              <w:top w:val="single" w:sz="4" w:space="0" w:color="auto"/>
              <w:left w:val="nil"/>
              <w:bottom w:val="single" w:sz="4" w:space="0" w:color="auto"/>
              <w:right w:val="single" w:sz="4" w:space="0" w:color="000000"/>
            </w:tcBorders>
            <w:shd w:val="clear" w:color="auto" w:fill="auto"/>
            <w:noWrap/>
            <w:vAlign w:val="center"/>
            <w:hideMark/>
          </w:tcPr>
          <w:p w14:paraId="53542D0F" w14:textId="77777777" w:rsidR="00FC6D31" w:rsidRPr="00A20E8B" w:rsidRDefault="00FC6D31" w:rsidP="005519FA">
            <w:pPr>
              <w:jc w:val="center"/>
              <w:rPr>
                <w:rFonts w:ascii="Arial" w:hAnsi="Arial" w:cs="Arial"/>
                <w:sz w:val="18"/>
                <w:szCs w:val="18"/>
              </w:rPr>
            </w:pPr>
            <w:r w:rsidRPr="00A20E8B">
              <w:rPr>
                <w:rFonts w:ascii="Arial" w:hAnsi="Arial" w:cs="Arial"/>
                <w:sz w:val="18"/>
                <w:szCs w:val="18"/>
              </w:rPr>
              <w:t> </w:t>
            </w:r>
          </w:p>
        </w:tc>
        <w:tc>
          <w:tcPr>
            <w:tcW w:w="887" w:type="dxa"/>
            <w:tcBorders>
              <w:top w:val="single" w:sz="4" w:space="0" w:color="auto"/>
              <w:left w:val="nil"/>
              <w:bottom w:val="single" w:sz="4" w:space="0" w:color="auto"/>
              <w:right w:val="single" w:sz="4" w:space="0" w:color="000000"/>
            </w:tcBorders>
            <w:shd w:val="clear" w:color="auto" w:fill="auto"/>
            <w:noWrap/>
            <w:vAlign w:val="center"/>
            <w:hideMark/>
          </w:tcPr>
          <w:p w14:paraId="5F518B9D" w14:textId="77777777" w:rsidR="00FC6D31" w:rsidRPr="00A20E8B" w:rsidRDefault="00FC6D31" w:rsidP="005519FA">
            <w:pPr>
              <w:jc w:val="center"/>
              <w:rPr>
                <w:rFonts w:ascii="Arial" w:hAnsi="Arial" w:cs="Arial"/>
                <w:sz w:val="18"/>
                <w:szCs w:val="18"/>
              </w:rPr>
            </w:pPr>
            <w:r w:rsidRPr="00A20E8B">
              <w:rPr>
                <w:rFonts w:ascii="Arial" w:hAnsi="Arial" w:cs="Arial"/>
                <w:sz w:val="18"/>
                <w:szCs w:val="18"/>
              </w:rPr>
              <w:t xml:space="preserve"> </w:t>
            </w:r>
          </w:p>
        </w:tc>
        <w:tc>
          <w:tcPr>
            <w:tcW w:w="774" w:type="dxa"/>
            <w:tcBorders>
              <w:top w:val="nil"/>
              <w:left w:val="nil"/>
              <w:bottom w:val="single" w:sz="4" w:space="0" w:color="auto"/>
              <w:right w:val="double" w:sz="6" w:space="0" w:color="auto"/>
            </w:tcBorders>
            <w:shd w:val="clear" w:color="auto" w:fill="auto"/>
            <w:noWrap/>
            <w:vAlign w:val="center"/>
            <w:hideMark/>
          </w:tcPr>
          <w:p w14:paraId="5665E6D7" w14:textId="77777777" w:rsidR="00FC6D31" w:rsidRPr="00A20E8B" w:rsidRDefault="00FC6D31" w:rsidP="005519FA">
            <w:pPr>
              <w:jc w:val="right"/>
              <w:rPr>
                <w:rFonts w:ascii="Arial" w:hAnsi="Arial" w:cs="Arial"/>
                <w:sz w:val="18"/>
                <w:szCs w:val="18"/>
              </w:rPr>
            </w:pPr>
            <w:r>
              <w:rPr>
                <w:rFonts w:ascii="Arial" w:hAnsi="Arial" w:cs="Arial"/>
                <w:sz w:val="18"/>
                <w:szCs w:val="18"/>
              </w:rPr>
              <w:t>100.00</w:t>
            </w:r>
          </w:p>
        </w:tc>
      </w:tr>
      <w:tr w:rsidR="00FC6D31" w:rsidRPr="00A20E8B" w14:paraId="71A37ED0" w14:textId="77777777" w:rsidTr="00FC6D31">
        <w:trPr>
          <w:trHeight w:val="263"/>
        </w:trPr>
        <w:tc>
          <w:tcPr>
            <w:tcW w:w="981" w:type="dxa"/>
            <w:tcBorders>
              <w:top w:val="nil"/>
              <w:left w:val="double" w:sz="6" w:space="0" w:color="auto"/>
              <w:bottom w:val="single" w:sz="4" w:space="0" w:color="auto"/>
              <w:right w:val="single" w:sz="4" w:space="0" w:color="auto"/>
            </w:tcBorders>
            <w:shd w:val="clear" w:color="auto" w:fill="auto"/>
            <w:noWrap/>
            <w:vAlign w:val="bottom"/>
            <w:hideMark/>
          </w:tcPr>
          <w:p w14:paraId="59CE2B94" w14:textId="77777777" w:rsidR="00FC6D31" w:rsidRPr="00A20E8B" w:rsidRDefault="00FC6D31" w:rsidP="005519FA">
            <w:pPr>
              <w:jc w:val="center"/>
              <w:rPr>
                <w:rFonts w:ascii="Arial" w:hAnsi="Arial" w:cs="Arial"/>
                <w:sz w:val="18"/>
                <w:szCs w:val="18"/>
              </w:rPr>
            </w:pPr>
            <w:r>
              <w:rPr>
                <w:rFonts w:ascii="Arial" w:hAnsi="Arial" w:cs="Arial"/>
                <w:sz w:val="18"/>
                <w:szCs w:val="18"/>
              </w:rPr>
              <w:t>06/03/2019</w:t>
            </w:r>
          </w:p>
        </w:tc>
        <w:tc>
          <w:tcPr>
            <w:tcW w:w="1664" w:type="dxa"/>
            <w:tcBorders>
              <w:top w:val="single" w:sz="4" w:space="0" w:color="auto"/>
              <w:left w:val="nil"/>
              <w:bottom w:val="single" w:sz="4" w:space="0" w:color="auto"/>
              <w:right w:val="single" w:sz="4" w:space="0" w:color="000000"/>
            </w:tcBorders>
            <w:shd w:val="clear" w:color="auto" w:fill="auto"/>
            <w:noWrap/>
            <w:vAlign w:val="center"/>
            <w:hideMark/>
          </w:tcPr>
          <w:p w14:paraId="556ABDD5" w14:textId="77777777" w:rsidR="00FC6D31" w:rsidRPr="00A20E8B" w:rsidRDefault="00FC6D31" w:rsidP="005519FA">
            <w:pPr>
              <w:jc w:val="center"/>
              <w:rPr>
                <w:rFonts w:ascii="Arial" w:hAnsi="Arial" w:cs="Arial"/>
                <w:sz w:val="18"/>
                <w:szCs w:val="18"/>
              </w:rPr>
            </w:pPr>
            <w:r>
              <w:rPr>
                <w:rFonts w:ascii="Arial" w:hAnsi="Arial" w:cs="Arial"/>
                <w:sz w:val="18"/>
                <w:szCs w:val="18"/>
              </w:rPr>
              <w:t>Birmingham</w:t>
            </w:r>
          </w:p>
        </w:tc>
        <w:tc>
          <w:tcPr>
            <w:tcW w:w="1696" w:type="dxa"/>
            <w:tcBorders>
              <w:top w:val="single" w:sz="4" w:space="0" w:color="auto"/>
              <w:left w:val="nil"/>
              <w:bottom w:val="single" w:sz="4" w:space="0" w:color="auto"/>
              <w:right w:val="nil"/>
            </w:tcBorders>
            <w:shd w:val="clear" w:color="auto" w:fill="auto"/>
            <w:noWrap/>
            <w:vAlign w:val="center"/>
            <w:hideMark/>
          </w:tcPr>
          <w:p w14:paraId="7B0171E3" w14:textId="77777777" w:rsidR="00FC6D31" w:rsidRPr="00A20E8B" w:rsidRDefault="00FC6D31" w:rsidP="005519FA">
            <w:pPr>
              <w:jc w:val="center"/>
              <w:rPr>
                <w:rFonts w:ascii="Arial" w:hAnsi="Arial" w:cs="Arial"/>
                <w:sz w:val="18"/>
                <w:szCs w:val="18"/>
              </w:rPr>
            </w:pPr>
            <w:r>
              <w:rPr>
                <w:rFonts w:ascii="Arial" w:hAnsi="Arial" w:cs="Arial"/>
                <w:sz w:val="18"/>
                <w:szCs w:val="18"/>
              </w:rPr>
              <w:t>Montgomery</w:t>
            </w:r>
          </w:p>
        </w:tc>
        <w:tc>
          <w:tcPr>
            <w:tcW w:w="735" w:type="dxa"/>
            <w:tcBorders>
              <w:top w:val="single" w:sz="4" w:space="0" w:color="auto"/>
              <w:left w:val="single" w:sz="4" w:space="0" w:color="auto"/>
              <w:bottom w:val="nil"/>
              <w:right w:val="single" w:sz="4" w:space="0" w:color="auto"/>
            </w:tcBorders>
            <w:shd w:val="clear" w:color="auto" w:fill="auto"/>
            <w:noWrap/>
            <w:vAlign w:val="center"/>
            <w:hideMark/>
          </w:tcPr>
          <w:p w14:paraId="017B05AF" w14:textId="77777777" w:rsidR="00FC6D31" w:rsidRPr="00A20E8B" w:rsidRDefault="00FC6D31" w:rsidP="005519FA">
            <w:pPr>
              <w:jc w:val="right"/>
              <w:rPr>
                <w:rFonts w:ascii="Arial" w:hAnsi="Arial" w:cs="Arial"/>
                <w:sz w:val="18"/>
                <w:szCs w:val="18"/>
              </w:rPr>
            </w:pPr>
            <w:r>
              <w:rPr>
                <w:rFonts w:ascii="Arial" w:hAnsi="Arial" w:cs="Arial"/>
                <w:sz w:val="18"/>
                <w:szCs w:val="18"/>
              </w:rPr>
              <w:t>85</w:t>
            </w:r>
          </w:p>
        </w:tc>
        <w:tc>
          <w:tcPr>
            <w:tcW w:w="784" w:type="dxa"/>
            <w:tcBorders>
              <w:top w:val="single" w:sz="4" w:space="0" w:color="auto"/>
              <w:left w:val="nil"/>
              <w:bottom w:val="single" w:sz="4" w:space="0" w:color="auto"/>
              <w:right w:val="single" w:sz="4" w:space="0" w:color="000000"/>
            </w:tcBorders>
            <w:shd w:val="clear" w:color="auto" w:fill="auto"/>
            <w:noWrap/>
            <w:vAlign w:val="center"/>
            <w:hideMark/>
          </w:tcPr>
          <w:p w14:paraId="6795B38F" w14:textId="77777777" w:rsidR="00FC6D31" w:rsidRPr="00A20E8B" w:rsidRDefault="00FC6D31" w:rsidP="005519FA">
            <w:pPr>
              <w:jc w:val="center"/>
              <w:rPr>
                <w:rFonts w:ascii="Arial" w:hAnsi="Arial" w:cs="Arial"/>
                <w:sz w:val="18"/>
                <w:szCs w:val="18"/>
              </w:rPr>
            </w:pPr>
            <w:r w:rsidRPr="00A20E8B">
              <w:rPr>
                <w:rFonts w:ascii="Arial" w:hAnsi="Arial" w:cs="Arial"/>
                <w:sz w:val="18"/>
                <w:szCs w:val="18"/>
              </w:rPr>
              <w:t xml:space="preserve"> </w:t>
            </w:r>
          </w:p>
        </w:tc>
        <w:tc>
          <w:tcPr>
            <w:tcW w:w="815" w:type="dxa"/>
            <w:tcBorders>
              <w:top w:val="single" w:sz="4" w:space="0" w:color="auto"/>
              <w:left w:val="nil"/>
              <w:bottom w:val="single" w:sz="4" w:space="0" w:color="auto"/>
              <w:right w:val="single" w:sz="4" w:space="0" w:color="000000"/>
            </w:tcBorders>
            <w:shd w:val="clear" w:color="auto" w:fill="auto"/>
            <w:noWrap/>
            <w:vAlign w:val="center"/>
            <w:hideMark/>
          </w:tcPr>
          <w:p w14:paraId="75165C80" w14:textId="77777777" w:rsidR="00FC6D31" w:rsidRPr="00A20E8B" w:rsidRDefault="00FC6D31" w:rsidP="005519FA">
            <w:pPr>
              <w:jc w:val="center"/>
              <w:rPr>
                <w:rFonts w:ascii="Arial" w:hAnsi="Arial" w:cs="Arial"/>
                <w:sz w:val="18"/>
                <w:szCs w:val="18"/>
              </w:rPr>
            </w:pPr>
            <w:r w:rsidRPr="00A20E8B">
              <w:rPr>
                <w:rFonts w:ascii="Arial" w:hAnsi="Arial" w:cs="Arial"/>
                <w:sz w:val="18"/>
                <w:szCs w:val="18"/>
              </w:rPr>
              <w:t> </w:t>
            </w:r>
          </w:p>
        </w:tc>
        <w:tc>
          <w:tcPr>
            <w:tcW w:w="887" w:type="dxa"/>
            <w:tcBorders>
              <w:top w:val="single" w:sz="4" w:space="0" w:color="auto"/>
              <w:left w:val="nil"/>
              <w:bottom w:val="single" w:sz="4" w:space="0" w:color="auto"/>
              <w:right w:val="single" w:sz="4" w:space="0" w:color="000000"/>
            </w:tcBorders>
            <w:shd w:val="clear" w:color="auto" w:fill="auto"/>
            <w:noWrap/>
            <w:vAlign w:val="center"/>
            <w:hideMark/>
          </w:tcPr>
          <w:p w14:paraId="75E780D9" w14:textId="77777777" w:rsidR="00FC6D31" w:rsidRPr="00A20E8B" w:rsidRDefault="00FC6D31" w:rsidP="005519FA">
            <w:pPr>
              <w:jc w:val="center"/>
              <w:rPr>
                <w:rFonts w:ascii="Arial" w:hAnsi="Arial" w:cs="Arial"/>
                <w:sz w:val="18"/>
                <w:szCs w:val="18"/>
              </w:rPr>
            </w:pPr>
            <w:r w:rsidRPr="00A20E8B">
              <w:rPr>
                <w:rFonts w:ascii="Arial" w:hAnsi="Arial" w:cs="Arial"/>
                <w:sz w:val="18"/>
                <w:szCs w:val="18"/>
              </w:rPr>
              <w:t> </w:t>
            </w:r>
          </w:p>
        </w:tc>
        <w:tc>
          <w:tcPr>
            <w:tcW w:w="887" w:type="dxa"/>
            <w:tcBorders>
              <w:top w:val="single" w:sz="4" w:space="0" w:color="auto"/>
              <w:left w:val="nil"/>
              <w:bottom w:val="single" w:sz="4" w:space="0" w:color="auto"/>
              <w:right w:val="single" w:sz="4" w:space="0" w:color="000000"/>
            </w:tcBorders>
            <w:shd w:val="clear" w:color="auto" w:fill="auto"/>
            <w:noWrap/>
            <w:vAlign w:val="center"/>
            <w:hideMark/>
          </w:tcPr>
          <w:p w14:paraId="4D4709D4" w14:textId="77777777" w:rsidR="00FC6D31" w:rsidRPr="00A20E8B" w:rsidRDefault="00FC6D31" w:rsidP="005519FA">
            <w:pPr>
              <w:jc w:val="center"/>
              <w:rPr>
                <w:rFonts w:ascii="Arial" w:hAnsi="Arial" w:cs="Arial"/>
                <w:sz w:val="18"/>
                <w:szCs w:val="18"/>
              </w:rPr>
            </w:pPr>
            <w:r>
              <w:rPr>
                <w:rFonts w:ascii="Arial" w:hAnsi="Arial" w:cs="Arial"/>
                <w:sz w:val="18"/>
                <w:szCs w:val="18"/>
              </w:rPr>
              <w:t>5:30</w:t>
            </w:r>
          </w:p>
        </w:tc>
        <w:tc>
          <w:tcPr>
            <w:tcW w:w="774" w:type="dxa"/>
            <w:tcBorders>
              <w:top w:val="nil"/>
              <w:left w:val="nil"/>
              <w:bottom w:val="single" w:sz="4" w:space="0" w:color="auto"/>
              <w:right w:val="double" w:sz="6" w:space="0" w:color="auto"/>
            </w:tcBorders>
            <w:shd w:val="clear" w:color="auto" w:fill="auto"/>
            <w:noWrap/>
            <w:vAlign w:val="center"/>
            <w:hideMark/>
          </w:tcPr>
          <w:p w14:paraId="3950F3BD" w14:textId="77777777" w:rsidR="00FC6D31" w:rsidRPr="00A20E8B" w:rsidRDefault="00FC6D31" w:rsidP="005519FA">
            <w:pPr>
              <w:jc w:val="right"/>
              <w:rPr>
                <w:rFonts w:ascii="Arial" w:hAnsi="Arial" w:cs="Arial"/>
                <w:sz w:val="18"/>
                <w:szCs w:val="18"/>
              </w:rPr>
            </w:pPr>
            <w:r>
              <w:rPr>
                <w:rFonts w:ascii="Arial" w:hAnsi="Arial" w:cs="Arial"/>
                <w:sz w:val="18"/>
                <w:szCs w:val="18"/>
              </w:rPr>
              <w:t>100.00</w:t>
            </w:r>
          </w:p>
        </w:tc>
      </w:tr>
      <w:tr w:rsidR="00FC6D31" w:rsidRPr="00A20E8B" w14:paraId="6AF96FEE" w14:textId="77777777" w:rsidTr="00FC6D31">
        <w:trPr>
          <w:trHeight w:val="263"/>
        </w:trPr>
        <w:tc>
          <w:tcPr>
            <w:tcW w:w="981" w:type="dxa"/>
            <w:tcBorders>
              <w:top w:val="nil"/>
              <w:left w:val="double" w:sz="6" w:space="0" w:color="auto"/>
              <w:bottom w:val="single" w:sz="4" w:space="0" w:color="auto"/>
              <w:right w:val="single" w:sz="4" w:space="0" w:color="auto"/>
            </w:tcBorders>
            <w:shd w:val="clear" w:color="auto" w:fill="auto"/>
            <w:noWrap/>
            <w:vAlign w:val="bottom"/>
            <w:hideMark/>
          </w:tcPr>
          <w:p w14:paraId="2844D3A5" w14:textId="77777777" w:rsidR="00FC6D31" w:rsidRPr="00A20E8B" w:rsidRDefault="00FC6D31" w:rsidP="005519FA">
            <w:pPr>
              <w:jc w:val="center"/>
              <w:rPr>
                <w:rFonts w:ascii="Arial" w:hAnsi="Arial" w:cs="Arial"/>
                <w:sz w:val="18"/>
                <w:szCs w:val="18"/>
              </w:rPr>
            </w:pPr>
            <w:r w:rsidRPr="00A20E8B">
              <w:rPr>
                <w:rFonts w:ascii="Arial" w:hAnsi="Arial" w:cs="Arial"/>
                <w:sz w:val="18"/>
                <w:szCs w:val="18"/>
              </w:rPr>
              <w:t> </w:t>
            </w:r>
          </w:p>
        </w:tc>
        <w:tc>
          <w:tcPr>
            <w:tcW w:w="1664" w:type="dxa"/>
            <w:tcBorders>
              <w:top w:val="single" w:sz="4" w:space="0" w:color="auto"/>
              <w:left w:val="nil"/>
              <w:bottom w:val="single" w:sz="4" w:space="0" w:color="auto"/>
              <w:right w:val="single" w:sz="4" w:space="0" w:color="000000"/>
            </w:tcBorders>
            <w:shd w:val="clear" w:color="auto" w:fill="auto"/>
            <w:noWrap/>
            <w:vAlign w:val="center"/>
            <w:hideMark/>
          </w:tcPr>
          <w:p w14:paraId="737831F0" w14:textId="77777777" w:rsidR="00FC6D31" w:rsidRPr="00A20E8B" w:rsidRDefault="00FC6D31" w:rsidP="005519FA">
            <w:pPr>
              <w:jc w:val="center"/>
              <w:rPr>
                <w:rFonts w:ascii="Arial" w:hAnsi="Arial" w:cs="Arial"/>
                <w:sz w:val="18"/>
                <w:szCs w:val="18"/>
              </w:rPr>
            </w:pPr>
            <w:r w:rsidRPr="00A20E8B">
              <w:rPr>
                <w:rFonts w:ascii="Arial" w:hAnsi="Arial" w:cs="Arial"/>
                <w:sz w:val="18"/>
                <w:szCs w:val="18"/>
              </w:rPr>
              <w:t> </w:t>
            </w:r>
          </w:p>
        </w:tc>
        <w:tc>
          <w:tcPr>
            <w:tcW w:w="1696" w:type="dxa"/>
            <w:tcBorders>
              <w:top w:val="single" w:sz="4" w:space="0" w:color="auto"/>
              <w:left w:val="nil"/>
              <w:bottom w:val="single" w:sz="4" w:space="0" w:color="auto"/>
              <w:right w:val="nil"/>
            </w:tcBorders>
            <w:shd w:val="clear" w:color="auto" w:fill="auto"/>
            <w:noWrap/>
            <w:vAlign w:val="center"/>
            <w:hideMark/>
          </w:tcPr>
          <w:p w14:paraId="6520AB96" w14:textId="77777777" w:rsidR="00FC6D31" w:rsidRPr="00A20E8B" w:rsidRDefault="00FC6D31" w:rsidP="005519FA">
            <w:pPr>
              <w:jc w:val="center"/>
              <w:rPr>
                <w:rFonts w:ascii="Arial" w:hAnsi="Arial" w:cs="Arial"/>
                <w:sz w:val="18"/>
                <w:szCs w:val="18"/>
              </w:rPr>
            </w:pPr>
            <w:r w:rsidRPr="00A20E8B">
              <w:rPr>
                <w:rFonts w:ascii="Arial" w:hAnsi="Arial" w:cs="Arial"/>
                <w:sz w:val="18"/>
                <w:szCs w:val="18"/>
              </w:rPr>
              <w:t> </w:t>
            </w:r>
          </w:p>
        </w:tc>
        <w:tc>
          <w:tcPr>
            <w:tcW w:w="735" w:type="dxa"/>
            <w:tcBorders>
              <w:top w:val="single" w:sz="4" w:space="0" w:color="auto"/>
              <w:left w:val="single" w:sz="4" w:space="0" w:color="auto"/>
              <w:bottom w:val="nil"/>
              <w:right w:val="single" w:sz="4" w:space="0" w:color="auto"/>
            </w:tcBorders>
            <w:shd w:val="clear" w:color="auto" w:fill="auto"/>
            <w:noWrap/>
            <w:vAlign w:val="center"/>
            <w:hideMark/>
          </w:tcPr>
          <w:p w14:paraId="31638CCF" w14:textId="77777777" w:rsidR="00FC6D31" w:rsidRPr="00A20E8B" w:rsidRDefault="00FC6D31" w:rsidP="005519FA">
            <w:pPr>
              <w:jc w:val="right"/>
              <w:rPr>
                <w:rFonts w:ascii="Arial" w:hAnsi="Arial" w:cs="Arial"/>
                <w:sz w:val="18"/>
                <w:szCs w:val="18"/>
              </w:rPr>
            </w:pPr>
            <w:r w:rsidRPr="00A20E8B">
              <w:rPr>
                <w:rFonts w:ascii="Arial" w:hAnsi="Arial" w:cs="Arial"/>
                <w:sz w:val="18"/>
                <w:szCs w:val="18"/>
              </w:rPr>
              <w:t xml:space="preserve"> </w:t>
            </w:r>
          </w:p>
        </w:tc>
        <w:tc>
          <w:tcPr>
            <w:tcW w:w="784" w:type="dxa"/>
            <w:tcBorders>
              <w:top w:val="single" w:sz="4" w:space="0" w:color="auto"/>
              <w:left w:val="nil"/>
              <w:bottom w:val="single" w:sz="4" w:space="0" w:color="auto"/>
              <w:right w:val="single" w:sz="4" w:space="0" w:color="000000"/>
            </w:tcBorders>
            <w:shd w:val="clear" w:color="auto" w:fill="auto"/>
            <w:noWrap/>
            <w:vAlign w:val="center"/>
            <w:hideMark/>
          </w:tcPr>
          <w:p w14:paraId="531DA994" w14:textId="77777777" w:rsidR="00FC6D31" w:rsidRPr="00A20E8B" w:rsidRDefault="00FC6D31" w:rsidP="005519FA">
            <w:pPr>
              <w:jc w:val="center"/>
              <w:rPr>
                <w:rFonts w:ascii="Arial" w:hAnsi="Arial" w:cs="Arial"/>
                <w:sz w:val="18"/>
                <w:szCs w:val="18"/>
              </w:rPr>
            </w:pPr>
            <w:r w:rsidRPr="00A20E8B">
              <w:rPr>
                <w:rFonts w:ascii="Arial" w:hAnsi="Arial" w:cs="Arial"/>
                <w:sz w:val="18"/>
                <w:szCs w:val="18"/>
              </w:rPr>
              <w:t xml:space="preserve"> </w:t>
            </w:r>
          </w:p>
        </w:tc>
        <w:tc>
          <w:tcPr>
            <w:tcW w:w="815" w:type="dxa"/>
            <w:tcBorders>
              <w:top w:val="single" w:sz="4" w:space="0" w:color="auto"/>
              <w:left w:val="nil"/>
              <w:bottom w:val="single" w:sz="4" w:space="0" w:color="auto"/>
              <w:right w:val="single" w:sz="4" w:space="0" w:color="000000"/>
            </w:tcBorders>
            <w:shd w:val="clear" w:color="auto" w:fill="auto"/>
            <w:noWrap/>
            <w:vAlign w:val="center"/>
            <w:hideMark/>
          </w:tcPr>
          <w:p w14:paraId="33FF7E70" w14:textId="77777777" w:rsidR="00FC6D31" w:rsidRPr="00A20E8B" w:rsidRDefault="00FC6D31" w:rsidP="005519FA">
            <w:pPr>
              <w:jc w:val="center"/>
              <w:rPr>
                <w:rFonts w:ascii="Arial" w:hAnsi="Arial" w:cs="Arial"/>
                <w:sz w:val="18"/>
                <w:szCs w:val="18"/>
              </w:rPr>
            </w:pPr>
            <w:r w:rsidRPr="00A20E8B">
              <w:rPr>
                <w:rFonts w:ascii="Arial" w:hAnsi="Arial" w:cs="Arial"/>
                <w:sz w:val="18"/>
                <w:szCs w:val="18"/>
              </w:rPr>
              <w:t> </w:t>
            </w:r>
          </w:p>
        </w:tc>
        <w:tc>
          <w:tcPr>
            <w:tcW w:w="887" w:type="dxa"/>
            <w:tcBorders>
              <w:top w:val="single" w:sz="4" w:space="0" w:color="auto"/>
              <w:left w:val="nil"/>
              <w:bottom w:val="single" w:sz="4" w:space="0" w:color="auto"/>
              <w:right w:val="single" w:sz="4" w:space="0" w:color="000000"/>
            </w:tcBorders>
            <w:shd w:val="clear" w:color="auto" w:fill="auto"/>
            <w:noWrap/>
            <w:vAlign w:val="center"/>
            <w:hideMark/>
          </w:tcPr>
          <w:p w14:paraId="6BA26933" w14:textId="77777777" w:rsidR="00FC6D31" w:rsidRPr="00A20E8B" w:rsidRDefault="00FC6D31" w:rsidP="005519FA">
            <w:pPr>
              <w:jc w:val="center"/>
              <w:rPr>
                <w:rFonts w:ascii="Arial" w:hAnsi="Arial" w:cs="Arial"/>
                <w:sz w:val="18"/>
                <w:szCs w:val="18"/>
              </w:rPr>
            </w:pPr>
            <w:r w:rsidRPr="00A20E8B">
              <w:rPr>
                <w:rFonts w:ascii="Arial" w:hAnsi="Arial" w:cs="Arial"/>
                <w:sz w:val="18"/>
                <w:szCs w:val="18"/>
              </w:rPr>
              <w:t> </w:t>
            </w:r>
          </w:p>
        </w:tc>
        <w:tc>
          <w:tcPr>
            <w:tcW w:w="887" w:type="dxa"/>
            <w:tcBorders>
              <w:top w:val="single" w:sz="4" w:space="0" w:color="auto"/>
              <w:left w:val="nil"/>
              <w:bottom w:val="single" w:sz="4" w:space="0" w:color="auto"/>
              <w:right w:val="single" w:sz="4" w:space="0" w:color="000000"/>
            </w:tcBorders>
            <w:shd w:val="clear" w:color="auto" w:fill="auto"/>
            <w:noWrap/>
            <w:vAlign w:val="center"/>
            <w:hideMark/>
          </w:tcPr>
          <w:p w14:paraId="50AAB38D" w14:textId="77777777" w:rsidR="00FC6D31" w:rsidRPr="00A20E8B" w:rsidRDefault="00FC6D31" w:rsidP="005519FA">
            <w:pPr>
              <w:jc w:val="center"/>
              <w:rPr>
                <w:rFonts w:ascii="Arial" w:hAnsi="Arial" w:cs="Arial"/>
                <w:sz w:val="18"/>
                <w:szCs w:val="18"/>
              </w:rPr>
            </w:pPr>
            <w:r w:rsidRPr="00A20E8B">
              <w:rPr>
                <w:rFonts w:ascii="Arial" w:hAnsi="Arial" w:cs="Arial"/>
                <w:sz w:val="18"/>
                <w:szCs w:val="18"/>
              </w:rPr>
              <w:t> </w:t>
            </w:r>
          </w:p>
        </w:tc>
        <w:tc>
          <w:tcPr>
            <w:tcW w:w="774" w:type="dxa"/>
            <w:tcBorders>
              <w:top w:val="nil"/>
              <w:left w:val="nil"/>
              <w:bottom w:val="single" w:sz="4" w:space="0" w:color="auto"/>
              <w:right w:val="double" w:sz="6" w:space="0" w:color="auto"/>
            </w:tcBorders>
            <w:shd w:val="clear" w:color="auto" w:fill="auto"/>
            <w:noWrap/>
            <w:vAlign w:val="center"/>
            <w:hideMark/>
          </w:tcPr>
          <w:p w14:paraId="3FB702F6" w14:textId="77777777" w:rsidR="00FC6D31" w:rsidRPr="00A20E8B" w:rsidRDefault="00FC6D31" w:rsidP="005519FA">
            <w:pPr>
              <w:jc w:val="right"/>
              <w:rPr>
                <w:rFonts w:ascii="Arial" w:hAnsi="Arial" w:cs="Arial"/>
                <w:sz w:val="18"/>
                <w:szCs w:val="18"/>
              </w:rPr>
            </w:pPr>
            <w:r w:rsidRPr="00A20E8B">
              <w:rPr>
                <w:rFonts w:ascii="Arial" w:hAnsi="Arial" w:cs="Arial"/>
                <w:sz w:val="18"/>
                <w:szCs w:val="18"/>
              </w:rPr>
              <w:t> </w:t>
            </w:r>
          </w:p>
        </w:tc>
      </w:tr>
      <w:tr w:rsidR="00FC6D31" w:rsidRPr="00A20E8B" w14:paraId="66E3B230" w14:textId="77777777" w:rsidTr="00FC6D31">
        <w:trPr>
          <w:trHeight w:val="263"/>
        </w:trPr>
        <w:tc>
          <w:tcPr>
            <w:tcW w:w="981" w:type="dxa"/>
            <w:tcBorders>
              <w:top w:val="nil"/>
              <w:left w:val="double" w:sz="6" w:space="0" w:color="auto"/>
              <w:bottom w:val="single" w:sz="4" w:space="0" w:color="auto"/>
              <w:right w:val="single" w:sz="4" w:space="0" w:color="auto"/>
            </w:tcBorders>
            <w:shd w:val="clear" w:color="auto" w:fill="auto"/>
            <w:noWrap/>
            <w:vAlign w:val="bottom"/>
            <w:hideMark/>
          </w:tcPr>
          <w:p w14:paraId="7E47F21F" w14:textId="77777777" w:rsidR="00FC6D31" w:rsidRPr="00A20E8B" w:rsidRDefault="00FC6D31" w:rsidP="005519FA">
            <w:pPr>
              <w:jc w:val="center"/>
              <w:rPr>
                <w:rFonts w:ascii="Arial" w:hAnsi="Arial" w:cs="Arial"/>
                <w:sz w:val="18"/>
                <w:szCs w:val="18"/>
              </w:rPr>
            </w:pPr>
            <w:r w:rsidRPr="00A20E8B">
              <w:rPr>
                <w:rFonts w:ascii="Arial" w:hAnsi="Arial" w:cs="Arial"/>
                <w:sz w:val="18"/>
                <w:szCs w:val="18"/>
              </w:rPr>
              <w:t xml:space="preserve"> </w:t>
            </w:r>
          </w:p>
        </w:tc>
        <w:tc>
          <w:tcPr>
            <w:tcW w:w="1664" w:type="dxa"/>
            <w:tcBorders>
              <w:top w:val="single" w:sz="4" w:space="0" w:color="auto"/>
              <w:left w:val="nil"/>
              <w:bottom w:val="single" w:sz="4" w:space="0" w:color="auto"/>
              <w:right w:val="single" w:sz="4" w:space="0" w:color="000000"/>
            </w:tcBorders>
            <w:shd w:val="clear" w:color="auto" w:fill="auto"/>
            <w:noWrap/>
            <w:vAlign w:val="center"/>
            <w:hideMark/>
          </w:tcPr>
          <w:p w14:paraId="2920886C" w14:textId="77777777" w:rsidR="00FC6D31" w:rsidRPr="00A20E8B" w:rsidRDefault="00FC6D31" w:rsidP="005519FA">
            <w:pPr>
              <w:jc w:val="center"/>
              <w:rPr>
                <w:rFonts w:ascii="Arial" w:hAnsi="Arial" w:cs="Arial"/>
                <w:sz w:val="18"/>
                <w:szCs w:val="18"/>
              </w:rPr>
            </w:pPr>
            <w:r w:rsidRPr="00A20E8B">
              <w:rPr>
                <w:rFonts w:ascii="Arial" w:hAnsi="Arial" w:cs="Arial"/>
                <w:sz w:val="18"/>
                <w:szCs w:val="18"/>
              </w:rPr>
              <w:t xml:space="preserve"> </w:t>
            </w:r>
          </w:p>
        </w:tc>
        <w:tc>
          <w:tcPr>
            <w:tcW w:w="1696" w:type="dxa"/>
            <w:tcBorders>
              <w:top w:val="single" w:sz="4" w:space="0" w:color="auto"/>
              <w:left w:val="nil"/>
              <w:bottom w:val="single" w:sz="4" w:space="0" w:color="auto"/>
              <w:right w:val="nil"/>
            </w:tcBorders>
            <w:shd w:val="clear" w:color="auto" w:fill="auto"/>
            <w:noWrap/>
            <w:vAlign w:val="center"/>
            <w:hideMark/>
          </w:tcPr>
          <w:p w14:paraId="601E6622" w14:textId="77777777" w:rsidR="00FC6D31" w:rsidRPr="00A20E8B" w:rsidRDefault="00FC6D31" w:rsidP="005519FA">
            <w:pPr>
              <w:jc w:val="center"/>
              <w:rPr>
                <w:rFonts w:ascii="Arial" w:hAnsi="Arial" w:cs="Arial"/>
                <w:sz w:val="18"/>
                <w:szCs w:val="18"/>
              </w:rPr>
            </w:pPr>
            <w:r w:rsidRPr="00A20E8B">
              <w:rPr>
                <w:rFonts w:ascii="Arial" w:hAnsi="Arial" w:cs="Arial"/>
                <w:sz w:val="18"/>
                <w:szCs w:val="18"/>
              </w:rPr>
              <w:t> </w:t>
            </w:r>
          </w:p>
        </w:tc>
        <w:tc>
          <w:tcPr>
            <w:tcW w:w="735" w:type="dxa"/>
            <w:tcBorders>
              <w:top w:val="single" w:sz="4" w:space="0" w:color="auto"/>
              <w:left w:val="single" w:sz="4" w:space="0" w:color="auto"/>
              <w:bottom w:val="nil"/>
              <w:right w:val="single" w:sz="4" w:space="0" w:color="auto"/>
            </w:tcBorders>
            <w:shd w:val="clear" w:color="auto" w:fill="auto"/>
            <w:noWrap/>
            <w:vAlign w:val="center"/>
            <w:hideMark/>
          </w:tcPr>
          <w:p w14:paraId="09410A76" w14:textId="77777777" w:rsidR="00FC6D31" w:rsidRPr="00A20E8B" w:rsidRDefault="00FC6D31" w:rsidP="005519FA">
            <w:pPr>
              <w:jc w:val="right"/>
              <w:rPr>
                <w:rFonts w:ascii="Arial" w:hAnsi="Arial" w:cs="Arial"/>
                <w:sz w:val="18"/>
                <w:szCs w:val="18"/>
              </w:rPr>
            </w:pPr>
            <w:r w:rsidRPr="00A20E8B">
              <w:rPr>
                <w:rFonts w:ascii="Arial" w:hAnsi="Arial" w:cs="Arial"/>
                <w:sz w:val="18"/>
                <w:szCs w:val="18"/>
              </w:rPr>
              <w:t xml:space="preserve"> </w:t>
            </w:r>
          </w:p>
        </w:tc>
        <w:tc>
          <w:tcPr>
            <w:tcW w:w="784" w:type="dxa"/>
            <w:tcBorders>
              <w:top w:val="single" w:sz="4" w:space="0" w:color="auto"/>
              <w:left w:val="nil"/>
              <w:bottom w:val="single" w:sz="4" w:space="0" w:color="auto"/>
              <w:right w:val="single" w:sz="4" w:space="0" w:color="000000"/>
            </w:tcBorders>
            <w:shd w:val="clear" w:color="auto" w:fill="auto"/>
            <w:noWrap/>
            <w:vAlign w:val="center"/>
            <w:hideMark/>
          </w:tcPr>
          <w:p w14:paraId="1F3AF7C2" w14:textId="77777777" w:rsidR="00FC6D31" w:rsidRPr="00A20E8B" w:rsidRDefault="00FC6D31" w:rsidP="005519FA">
            <w:pPr>
              <w:jc w:val="center"/>
              <w:rPr>
                <w:rFonts w:ascii="Arial" w:hAnsi="Arial" w:cs="Arial"/>
                <w:sz w:val="18"/>
                <w:szCs w:val="18"/>
              </w:rPr>
            </w:pPr>
            <w:r w:rsidRPr="00A20E8B">
              <w:rPr>
                <w:rFonts w:ascii="Arial" w:hAnsi="Arial" w:cs="Arial"/>
                <w:sz w:val="18"/>
                <w:szCs w:val="18"/>
              </w:rPr>
              <w:t xml:space="preserve"> </w:t>
            </w:r>
          </w:p>
        </w:tc>
        <w:tc>
          <w:tcPr>
            <w:tcW w:w="815" w:type="dxa"/>
            <w:tcBorders>
              <w:top w:val="single" w:sz="4" w:space="0" w:color="auto"/>
              <w:left w:val="nil"/>
              <w:bottom w:val="single" w:sz="4" w:space="0" w:color="auto"/>
              <w:right w:val="single" w:sz="4" w:space="0" w:color="000000"/>
            </w:tcBorders>
            <w:shd w:val="clear" w:color="auto" w:fill="auto"/>
            <w:noWrap/>
            <w:vAlign w:val="center"/>
            <w:hideMark/>
          </w:tcPr>
          <w:p w14:paraId="343F8B5E" w14:textId="77777777" w:rsidR="00FC6D31" w:rsidRPr="00A20E8B" w:rsidRDefault="00FC6D31" w:rsidP="005519FA">
            <w:pPr>
              <w:jc w:val="center"/>
              <w:rPr>
                <w:rFonts w:ascii="Arial" w:hAnsi="Arial" w:cs="Arial"/>
                <w:sz w:val="18"/>
                <w:szCs w:val="18"/>
              </w:rPr>
            </w:pPr>
            <w:r w:rsidRPr="00A20E8B">
              <w:rPr>
                <w:rFonts w:ascii="Arial" w:hAnsi="Arial" w:cs="Arial"/>
                <w:sz w:val="18"/>
                <w:szCs w:val="18"/>
              </w:rPr>
              <w:t xml:space="preserve"> </w:t>
            </w:r>
          </w:p>
        </w:tc>
        <w:tc>
          <w:tcPr>
            <w:tcW w:w="887" w:type="dxa"/>
            <w:tcBorders>
              <w:top w:val="single" w:sz="4" w:space="0" w:color="auto"/>
              <w:left w:val="nil"/>
              <w:bottom w:val="single" w:sz="4" w:space="0" w:color="auto"/>
              <w:right w:val="single" w:sz="4" w:space="0" w:color="000000"/>
            </w:tcBorders>
            <w:shd w:val="clear" w:color="auto" w:fill="auto"/>
            <w:noWrap/>
            <w:vAlign w:val="center"/>
            <w:hideMark/>
          </w:tcPr>
          <w:p w14:paraId="04D27057" w14:textId="77777777" w:rsidR="00FC6D31" w:rsidRPr="00A20E8B" w:rsidRDefault="00FC6D31" w:rsidP="005519FA">
            <w:pPr>
              <w:jc w:val="center"/>
              <w:rPr>
                <w:rFonts w:ascii="Arial" w:hAnsi="Arial" w:cs="Arial"/>
                <w:sz w:val="18"/>
                <w:szCs w:val="18"/>
              </w:rPr>
            </w:pPr>
            <w:r w:rsidRPr="00A20E8B">
              <w:rPr>
                <w:rFonts w:ascii="Arial" w:hAnsi="Arial" w:cs="Arial"/>
                <w:sz w:val="18"/>
                <w:szCs w:val="18"/>
              </w:rPr>
              <w:t xml:space="preserve"> </w:t>
            </w:r>
          </w:p>
        </w:tc>
        <w:tc>
          <w:tcPr>
            <w:tcW w:w="887" w:type="dxa"/>
            <w:tcBorders>
              <w:top w:val="single" w:sz="4" w:space="0" w:color="auto"/>
              <w:left w:val="nil"/>
              <w:bottom w:val="single" w:sz="4" w:space="0" w:color="auto"/>
              <w:right w:val="single" w:sz="4" w:space="0" w:color="000000"/>
            </w:tcBorders>
            <w:shd w:val="clear" w:color="auto" w:fill="auto"/>
            <w:noWrap/>
            <w:vAlign w:val="center"/>
            <w:hideMark/>
          </w:tcPr>
          <w:p w14:paraId="182C6F42" w14:textId="77777777" w:rsidR="00FC6D31" w:rsidRPr="00A20E8B" w:rsidRDefault="00FC6D31" w:rsidP="005519FA">
            <w:pPr>
              <w:jc w:val="center"/>
              <w:rPr>
                <w:rFonts w:ascii="Arial" w:hAnsi="Arial" w:cs="Arial"/>
                <w:sz w:val="18"/>
                <w:szCs w:val="18"/>
              </w:rPr>
            </w:pPr>
            <w:r w:rsidRPr="00A20E8B">
              <w:rPr>
                <w:rFonts w:ascii="Arial" w:hAnsi="Arial" w:cs="Arial"/>
                <w:sz w:val="18"/>
                <w:szCs w:val="18"/>
              </w:rPr>
              <w:t xml:space="preserve"> </w:t>
            </w:r>
          </w:p>
        </w:tc>
        <w:tc>
          <w:tcPr>
            <w:tcW w:w="774" w:type="dxa"/>
            <w:tcBorders>
              <w:top w:val="nil"/>
              <w:left w:val="nil"/>
              <w:bottom w:val="single" w:sz="4" w:space="0" w:color="auto"/>
              <w:right w:val="double" w:sz="6" w:space="0" w:color="auto"/>
            </w:tcBorders>
            <w:shd w:val="clear" w:color="auto" w:fill="auto"/>
            <w:noWrap/>
            <w:vAlign w:val="center"/>
            <w:hideMark/>
          </w:tcPr>
          <w:p w14:paraId="7BB4EC8C" w14:textId="77777777" w:rsidR="00FC6D31" w:rsidRPr="00A20E8B" w:rsidRDefault="00FC6D31" w:rsidP="005519FA">
            <w:pPr>
              <w:jc w:val="right"/>
              <w:rPr>
                <w:rFonts w:ascii="Arial" w:hAnsi="Arial" w:cs="Arial"/>
                <w:sz w:val="18"/>
                <w:szCs w:val="18"/>
              </w:rPr>
            </w:pPr>
            <w:r w:rsidRPr="00A20E8B">
              <w:rPr>
                <w:rFonts w:ascii="Arial" w:hAnsi="Arial" w:cs="Arial"/>
                <w:sz w:val="18"/>
                <w:szCs w:val="18"/>
              </w:rPr>
              <w:t> </w:t>
            </w:r>
          </w:p>
        </w:tc>
      </w:tr>
      <w:tr w:rsidR="00FC6D31" w:rsidRPr="00A20E8B" w14:paraId="5EEFDF96" w14:textId="77777777" w:rsidTr="00FC6D31">
        <w:trPr>
          <w:trHeight w:val="263"/>
        </w:trPr>
        <w:tc>
          <w:tcPr>
            <w:tcW w:w="981" w:type="dxa"/>
            <w:tcBorders>
              <w:top w:val="nil"/>
              <w:left w:val="double" w:sz="6" w:space="0" w:color="auto"/>
              <w:bottom w:val="single" w:sz="4" w:space="0" w:color="auto"/>
              <w:right w:val="single" w:sz="4" w:space="0" w:color="auto"/>
            </w:tcBorders>
            <w:shd w:val="clear" w:color="auto" w:fill="auto"/>
            <w:noWrap/>
            <w:vAlign w:val="bottom"/>
            <w:hideMark/>
          </w:tcPr>
          <w:p w14:paraId="4837DB0A" w14:textId="77777777" w:rsidR="00FC6D31" w:rsidRPr="00A20E8B" w:rsidRDefault="00FC6D31" w:rsidP="005519FA">
            <w:pPr>
              <w:jc w:val="center"/>
              <w:rPr>
                <w:rFonts w:ascii="Arial" w:hAnsi="Arial" w:cs="Arial"/>
                <w:sz w:val="18"/>
                <w:szCs w:val="18"/>
              </w:rPr>
            </w:pPr>
            <w:r w:rsidRPr="00A20E8B">
              <w:rPr>
                <w:rFonts w:ascii="Arial" w:hAnsi="Arial" w:cs="Arial"/>
                <w:sz w:val="18"/>
                <w:szCs w:val="18"/>
              </w:rPr>
              <w:t xml:space="preserve"> </w:t>
            </w:r>
          </w:p>
        </w:tc>
        <w:tc>
          <w:tcPr>
            <w:tcW w:w="1664" w:type="dxa"/>
            <w:tcBorders>
              <w:top w:val="single" w:sz="4" w:space="0" w:color="auto"/>
              <w:left w:val="nil"/>
              <w:bottom w:val="single" w:sz="4" w:space="0" w:color="auto"/>
              <w:right w:val="single" w:sz="4" w:space="0" w:color="000000"/>
            </w:tcBorders>
            <w:shd w:val="clear" w:color="auto" w:fill="auto"/>
            <w:noWrap/>
            <w:vAlign w:val="center"/>
            <w:hideMark/>
          </w:tcPr>
          <w:p w14:paraId="21DAF549" w14:textId="77777777" w:rsidR="00FC6D31" w:rsidRPr="00A20E8B" w:rsidRDefault="00FC6D31" w:rsidP="005519FA">
            <w:pPr>
              <w:jc w:val="center"/>
              <w:rPr>
                <w:rFonts w:ascii="Arial" w:hAnsi="Arial" w:cs="Arial"/>
                <w:sz w:val="18"/>
                <w:szCs w:val="18"/>
              </w:rPr>
            </w:pPr>
            <w:r w:rsidRPr="00A20E8B">
              <w:rPr>
                <w:rFonts w:ascii="Arial" w:hAnsi="Arial" w:cs="Arial"/>
                <w:sz w:val="18"/>
                <w:szCs w:val="18"/>
              </w:rPr>
              <w:t xml:space="preserve"> </w:t>
            </w:r>
          </w:p>
        </w:tc>
        <w:tc>
          <w:tcPr>
            <w:tcW w:w="1696" w:type="dxa"/>
            <w:tcBorders>
              <w:top w:val="single" w:sz="4" w:space="0" w:color="auto"/>
              <w:left w:val="nil"/>
              <w:bottom w:val="single" w:sz="4" w:space="0" w:color="auto"/>
              <w:right w:val="nil"/>
            </w:tcBorders>
            <w:shd w:val="clear" w:color="auto" w:fill="auto"/>
            <w:noWrap/>
            <w:vAlign w:val="center"/>
            <w:hideMark/>
          </w:tcPr>
          <w:p w14:paraId="6800C583" w14:textId="77777777" w:rsidR="00FC6D31" w:rsidRPr="00A20E8B" w:rsidRDefault="00FC6D31" w:rsidP="005519FA">
            <w:pPr>
              <w:jc w:val="center"/>
              <w:rPr>
                <w:rFonts w:ascii="Arial" w:hAnsi="Arial" w:cs="Arial"/>
                <w:sz w:val="18"/>
                <w:szCs w:val="18"/>
              </w:rPr>
            </w:pPr>
            <w:r w:rsidRPr="00A20E8B">
              <w:rPr>
                <w:rFonts w:ascii="Arial" w:hAnsi="Arial" w:cs="Arial"/>
                <w:sz w:val="18"/>
                <w:szCs w:val="18"/>
              </w:rPr>
              <w:t> </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6242F" w14:textId="77777777" w:rsidR="00FC6D31" w:rsidRPr="00A20E8B" w:rsidRDefault="00FC6D31" w:rsidP="005519FA">
            <w:pPr>
              <w:jc w:val="right"/>
              <w:rPr>
                <w:rFonts w:ascii="Arial" w:hAnsi="Arial" w:cs="Arial"/>
                <w:sz w:val="18"/>
                <w:szCs w:val="18"/>
              </w:rPr>
            </w:pPr>
            <w:r w:rsidRPr="00A20E8B">
              <w:rPr>
                <w:rFonts w:ascii="Arial" w:hAnsi="Arial" w:cs="Arial"/>
                <w:sz w:val="18"/>
                <w:szCs w:val="18"/>
              </w:rPr>
              <w:t xml:space="preserve"> </w:t>
            </w:r>
          </w:p>
        </w:tc>
        <w:tc>
          <w:tcPr>
            <w:tcW w:w="784" w:type="dxa"/>
            <w:tcBorders>
              <w:top w:val="single" w:sz="4" w:space="0" w:color="auto"/>
              <w:left w:val="nil"/>
              <w:bottom w:val="single" w:sz="4" w:space="0" w:color="auto"/>
              <w:right w:val="single" w:sz="4" w:space="0" w:color="000000"/>
            </w:tcBorders>
            <w:shd w:val="clear" w:color="auto" w:fill="auto"/>
            <w:noWrap/>
            <w:vAlign w:val="center"/>
            <w:hideMark/>
          </w:tcPr>
          <w:p w14:paraId="00C6E0A4" w14:textId="77777777" w:rsidR="00FC6D31" w:rsidRPr="00A20E8B" w:rsidRDefault="00FC6D31" w:rsidP="005519FA">
            <w:pPr>
              <w:jc w:val="center"/>
              <w:rPr>
                <w:rFonts w:ascii="Arial" w:hAnsi="Arial" w:cs="Arial"/>
                <w:sz w:val="18"/>
                <w:szCs w:val="18"/>
              </w:rPr>
            </w:pPr>
            <w:r w:rsidRPr="00A20E8B">
              <w:rPr>
                <w:rFonts w:ascii="Arial" w:hAnsi="Arial" w:cs="Arial"/>
                <w:sz w:val="18"/>
                <w:szCs w:val="18"/>
              </w:rPr>
              <w:t xml:space="preserve"> </w:t>
            </w:r>
          </w:p>
        </w:tc>
        <w:tc>
          <w:tcPr>
            <w:tcW w:w="815" w:type="dxa"/>
            <w:tcBorders>
              <w:top w:val="single" w:sz="4" w:space="0" w:color="auto"/>
              <w:left w:val="nil"/>
              <w:bottom w:val="single" w:sz="4" w:space="0" w:color="auto"/>
              <w:right w:val="single" w:sz="4" w:space="0" w:color="000000"/>
            </w:tcBorders>
            <w:shd w:val="clear" w:color="auto" w:fill="auto"/>
            <w:noWrap/>
            <w:vAlign w:val="center"/>
            <w:hideMark/>
          </w:tcPr>
          <w:p w14:paraId="68A4A495" w14:textId="77777777" w:rsidR="00FC6D31" w:rsidRPr="00A20E8B" w:rsidRDefault="00FC6D31" w:rsidP="005519FA">
            <w:pPr>
              <w:jc w:val="center"/>
              <w:rPr>
                <w:rFonts w:ascii="Arial" w:hAnsi="Arial" w:cs="Arial"/>
                <w:sz w:val="18"/>
                <w:szCs w:val="18"/>
              </w:rPr>
            </w:pPr>
            <w:r w:rsidRPr="00A20E8B">
              <w:rPr>
                <w:rFonts w:ascii="Arial" w:hAnsi="Arial" w:cs="Arial"/>
                <w:sz w:val="18"/>
                <w:szCs w:val="18"/>
              </w:rPr>
              <w:t> </w:t>
            </w:r>
          </w:p>
        </w:tc>
        <w:tc>
          <w:tcPr>
            <w:tcW w:w="887" w:type="dxa"/>
            <w:tcBorders>
              <w:top w:val="single" w:sz="4" w:space="0" w:color="auto"/>
              <w:left w:val="nil"/>
              <w:bottom w:val="single" w:sz="4" w:space="0" w:color="auto"/>
              <w:right w:val="single" w:sz="4" w:space="0" w:color="000000"/>
            </w:tcBorders>
            <w:shd w:val="clear" w:color="auto" w:fill="auto"/>
            <w:noWrap/>
            <w:vAlign w:val="center"/>
            <w:hideMark/>
          </w:tcPr>
          <w:p w14:paraId="0F4AC587" w14:textId="77777777" w:rsidR="00FC6D31" w:rsidRPr="00A20E8B" w:rsidRDefault="00FC6D31" w:rsidP="005519FA">
            <w:pPr>
              <w:jc w:val="center"/>
              <w:rPr>
                <w:rFonts w:ascii="Arial" w:hAnsi="Arial" w:cs="Arial"/>
                <w:sz w:val="18"/>
                <w:szCs w:val="18"/>
              </w:rPr>
            </w:pPr>
            <w:r w:rsidRPr="00A20E8B">
              <w:rPr>
                <w:rFonts w:ascii="Arial" w:hAnsi="Arial" w:cs="Arial"/>
                <w:sz w:val="18"/>
                <w:szCs w:val="18"/>
              </w:rPr>
              <w:t> </w:t>
            </w:r>
          </w:p>
        </w:tc>
        <w:tc>
          <w:tcPr>
            <w:tcW w:w="887" w:type="dxa"/>
            <w:tcBorders>
              <w:top w:val="single" w:sz="4" w:space="0" w:color="auto"/>
              <w:left w:val="nil"/>
              <w:bottom w:val="single" w:sz="4" w:space="0" w:color="auto"/>
              <w:right w:val="single" w:sz="4" w:space="0" w:color="000000"/>
            </w:tcBorders>
            <w:shd w:val="clear" w:color="auto" w:fill="auto"/>
            <w:noWrap/>
            <w:vAlign w:val="center"/>
            <w:hideMark/>
          </w:tcPr>
          <w:p w14:paraId="42888BA8" w14:textId="77777777" w:rsidR="00FC6D31" w:rsidRPr="00A20E8B" w:rsidRDefault="00FC6D31" w:rsidP="005519FA">
            <w:pPr>
              <w:jc w:val="center"/>
              <w:rPr>
                <w:rFonts w:ascii="Arial" w:hAnsi="Arial" w:cs="Arial"/>
                <w:sz w:val="18"/>
                <w:szCs w:val="18"/>
              </w:rPr>
            </w:pPr>
            <w:r w:rsidRPr="00A20E8B">
              <w:rPr>
                <w:rFonts w:ascii="Arial" w:hAnsi="Arial" w:cs="Arial"/>
                <w:sz w:val="18"/>
                <w:szCs w:val="18"/>
              </w:rPr>
              <w:t> </w:t>
            </w:r>
          </w:p>
        </w:tc>
        <w:tc>
          <w:tcPr>
            <w:tcW w:w="774" w:type="dxa"/>
            <w:tcBorders>
              <w:top w:val="nil"/>
              <w:left w:val="nil"/>
              <w:bottom w:val="single" w:sz="4" w:space="0" w:color="auto"/>
              <w:right w:val="double" w:sz="6" w:space="0" w:color="auto"/>
            </w:tcBorders>
            <w:shd w:val="clear" w:color="auto" w:fill="auto"/>
            <w:noWrap/>
            <w:vAlign w:val="center"/>
            <w:hideMark/>
          </w:tcPr>
          <w:p w14:paraId="0B628E0A" w14:textId="77777777" w:rsidR="00FC6D31" w:rsidRPr="00A20E8B" w:rsidRDefault="00FC6D31" w:rsidP="005519FA">
            <w:pPr>
              <w:jc w:val="right"/>
              <w:rPr>
                <w:rFonts w:ascii="Arial" w:hAnsi="Arial" w:cs="Arial"/>
                <w:sz w:val="18"/>
                <w:szCs w:val="18"/>
              </w:rPr>
            </w:pPr>
            <w:r w:rsidRPr="00A20E8B">
              <w:rPr>
                <w:rFonts w:ascii="Arial" w:hAnsi="Arial" w:cs="Arial"/>
                <w:sz w:val="18"/>
                <w:szCs w:val="18"/>
              </w:rPr>
              <w:t> </w:t>
            </w:r>
          </w:p>
        </w:tc>
      </w:tr>
    </w:tbl>
    <w:p w14:paraId="3361620C" w14:textId="77777777" w:rsidR="00497921" w:rsidRDefault="00FC6D31" w:rsidP="00497921">
      <w:pPr>
        <w:pStyle w:val="Defaul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rPr>
        <w:t xml:space="preserve">Total Per Diem           </w:t>
      </w:r>
      <w:r>
        <w:rPr>
          <w:sz w:val="20"/>
        </w:rPr>
        <w:tab/>
        <w:t xml:space="preserve">                 $ 300.00</w:t>
      </w:r>
    </w:p>
    <w:p w14:paraId="39FB370F" w14:textId="77777777" w:rsidR="00057FE6" w:rsidRDefault="00057FE6" w:rsidP="00497921">
      <w:pPr>
        <w:pStyle w:val="Default"/>
        <w:rPr>
          <w:sz w:val="20"/>
          <w:szCs w:val="20"/>
        </w:rPr>
      </w:pPr>
    </w:p>
    <w:p w14:paraId="757C05F9" w14:textId="77777777" w:rsidR="00057FE6" w:rsidRDefault="00057FE6" w:rsidP="00497921">
      <w:pPr>
        <w:pStyle w:val="Default"/>
        <w:rPr>
          <w:sz w:val="20"/>
          <w:szCs w:val="20"/>
        </w:rPr>
      </w:pPr>
    </w:p>
    <w:p w14:paraId="31FE2542" w14:textId="77777777" w:rsidR="00C75219" w:rsidRPr="007838DC" w:rsidRDefault="005D11D5" w:rsidP="007838DC">
      <w:pPr>
        <w:pStyle w:val="Default"/>
        <w:rPr>
          <w:sz w:val="20"/>
          <w:szCs w:val="20"/>
        </w:rPr>
      </w:pPr>
      <w:r>
        <w:rPr>
          <w:sz w:val="20"/>
          <w:szCs w:val="20"/>
        </w:rPr>
        <w:t>The travel form must be signed by t</w:t>
      </w:r>
      <w:r w:rsidR="0029144E">
        <w:rPr>
          <w:sz w:val="20"/>
          <w:szCs w:val="20"/>
        </w:rPr>
        <w:t>he Board</w:t>
      </w:r>
      <w:r w:rsidR="00C75219">
        <w:rPr>
          <w:sz w:val="20"/>
          <w:szCs w:val="20"/>
        </w:rPr>
        <w:t xml:space="preserve"> of Registrar member.  It is desirable that travel claims are submitted as soon after the travel occurred as possible.</w:t>
      </w:r>
      <w:r w:rsidR="00FC241C">
        <w:rPr>
          <w:sz w:val="20"/>
          <w:szCs w:val="20"/>
        </w:rPr>
        <w:t xml:space="preserve">  Within a 2-4-week period is reasonable.</w:t>
      </w:r>
      <w:r w:rsidR="00C75219">
        <w:rPr>
          <w:sz w:val="20"/>
          <w:szCs w:val="20"/>
        </w:rPr>
        <w:t xml:space="preserve">  </w:t>
      </w:r>
      <w:r w:rsidR="00497921">
        <w:rPr>
          <w:sz w:val="20"/>
          <w:szCs w:val="20"/>
        </w:rPr>
        <w:t xml:space="preserve">If the signature is not legible, the traveler must print their name below the signature. </w:t>
      </w:r>
      <w:r w:rsidR="000F01A2" w:rsidRPr="000F01A2">
        <w:rPr>
          <w:sz w:val="20"/>
          <w:szCs w:val="20"/>
        </w:rPr>
        <w:t>The hour of departure from your base and the hour of return to base should be shown on the travel expense form.  The traveler is ONLY entitled to per diem if they are away from base for six hours or more</w:t>
      </w:r>
      <w:r w:rsidR="00FC6D31">
        <w:rPr>
          <w:sz w:val="20"/>
          <w:szCs w:val="20"/>
        </w:rPr>
        <w:t>.</w:t>
      </w:r>
      <w:r w:rsidR="000F01A2" w:rsidRPr="000F01A2">
        <w:rPr>
          <w:sz w:val="20"/>
          <w:szCs w:val="20"/>
        </w:rPr>
        <w:t xml:space="preserve"> </w:t>
      </w:r>
      <w:r w:rsidR="00FC6D31">
        <w:rPr>
          <w:sz w:val="20"/>
          <w:szCs w:val="20"/>
        </w:rPr>
        <w:t xml:space="preserve"> </w:t>
      </w:r>
      <w:r w:rsidR="00497921">
        <w:rPr>
          <w:sz w:val="20"/>
          <w:szCs w:val="20"/>
        </w:rPr>
        <w:t xml:space="preserve">These times should be notated in the standard time format, not military time. For travel related expenses, your base is defined as a city or town. </w:t>
      </w:r>
    </w:p>
    <w:p w14:paraId="7DE81BEE" w14:textId="77777777" w:rsidR="00497921" w:rsidRDefault="00497921" w:rsidP="00C75219">
      <w:pPr>
        <w:pStyle w:val="Default"/>
        <w:numPr>
          <w:ilvl w:val="0"/>
          <w:numId w:val="1"/>
        </w:numPr>
        <w:rPr>
          <w:i/>
          <w:iCs/>
          <w:sz w:val="23"/>
          <w:szCs w:val="23"/>
        </w:rPr>
      </w:pPr>
      <w:r>
        <w:rPr>
          <w:i/>
          <w:iCs/>
          <w:sz w:val="23"/>
          <w:szCs w:val="23"/>
        </w:rPr>
        <w:lastRenderedPageBreak/>
        <w:t xml:space="preserve">Per Diem Allowance </w:t>
      </w:r>
    </w:p>
    <w:p w14:paraId="4C847A30" w14:textId="77777777" w:rsidR="00C75219" w:rsidRDefault="00C75219" w:rsidP="00C75219">
      <w:pPr>
        <w:pStyle w:val="Default"/>
        <w:ind w:left="720"/>
        <w:rPr>
          <w:sz w:val="23"/>
          <w:szCs w:val="23"/>
        </w:rPr>
      </w:pPr>
    </w:p>
    <w:p w14:paraId="35166D42" w14:textId="3F8BB038" w:rsidR="00E77A95" w:rsidRDefault="00E77A95" w:rsidP="00E77A95">
      <w:pPr>
        <w:autoSpaceDE w:val="0"/>
        <w:autoSpaceDN w:val="0"/>
        <w:adjustRightInd w:val="0"/>
        <w:spacing w:after="0" w:line="240" w:lineRule="auto"/>
        <w:rPr>
          <w:rFonts w:ascii="Arial" w:hAnsi="Arial" w:cs="Arial"/>
          <w:color w:val="000000"/>
          <w:sz w:val="20"/>
          <w:szCs w:val="20"/>
        </w:rPr>
      </w:pPr>
      <w:r w:rsidRPr="00E77A95">
        <w:rPr>
          <w:rFonts w:ascii="Arial" w:hAnsi="Arial" w:cs="Arial"/>
          <w:color w:val="000000"/>
          <w:sz w:val="20"/>
          <w:szCs w:val="20"/>
        </w:rPr>
        <w:t xml:space="preserve">Alabama law gives authority to the Governor to fix the amount allowable to a person traveling in-state in service of the state at not less than $75 per day. Code of Alabama § 36-7-20(a). </w:t>
      </w:r>
    </w:p>
    <w:p w14:paraId="6CF41EF8" w14:textId="77777777" w:rsidR="00E77A95" w:rsidRPr="00E77A95" w:rsidRDefault="00E77A95" w:rsidP="00E77A95">
      <w:pPr>
        <w:autoSpaceDE w:val="0"/>
        <w:autoSpaceDN w:val="0"/>
        <w:adjustRightInd w:val="0"/>
        <w:spacing w:after="0" w:line="240" w:lineRule="auto"/>
        <w:rPr>
          <w:rFonts w:ascii="Arial" w:hAnsi="Arial" w:cs="Arial"/>
          <w:color w:val="000000"/>
          <w:sz w:val="20"/>
          <w:szCs w:val="20"/>
        </w:rPr>
      </w:pPr>
    </w:p>
    <w:p w14:paraId="15E08B0D" w14:textId="77777777" w:rsidR="00E77A95" w:rsidRDefault="00E77A95" w:rsidP="00E77A95">
      <w:pPr>
        <w:autoSpaceDE w:val="0"/>
        <w:autoSpaceDN w:val="0"/>
        <w:adjustRightInd w:val="0"/>
        <w:spacing w:after="0" w:line="240" w:lineRule="auto"/>
        <w:rPr>
          <w:rFonts w:ascii="Arial" w:hAnsi="Arial" w:cs="Arial"/>
          <w:color w:val="000000"/>
          <w:sz w:val="20"/>
          <w:szCs w:val="20"/>
        </w:rPr>
      </w:pPr>
      <w:r w:rsidRPr="00E77A95">
        <w:rPr>
          <w:rFonts w:ascii="Arial" w:hAnsi="Arial" w:cs="Arial"/>
          <w:color w:val="000000"/>
          <w:sz w:val="20"/>
          <w:szCs w:val="20"/>
        </w:rPr>
        <w:t>The current allowance for overnight per diem is $85.00 or $100.00 per day, depending on the length of the trip. For travel requiring one overnight stay, the traveler will be paid $85.00 per day. For travel requiring stays of two or more nights, the traveler will be paid $100.00 per day.</w:t>
      </w:r>
    </w:p>
    <w:p w14:paraId="386A4E6D" w14:textId="6C550CFF" w:rsidR="00E77A95" w:rsidRPr="00E77A95" w:rsidRDefault="00E77A95" w:rsidP="00E77A95">
      <w:pPr>
        <w:autoSpaceDE w:val="0"/>
        <w:autoSpaceDN w:val="0"/>
        <w:adjustRightInd w:val="0"/>
        <w:spacing w:after="0" w:line="240" w:lineRule="auto"/>
        <w:rPr>
          <w:rFonts w:ascii="Arial" w:hAnsi="Arial" w:cs="Arial"/>
          <w:color w:val="000000"/>
          <w:sz w:val="20"/>
          <w:szCs w:val="20"/>
        </w:rPr>
      </w:pPr>
      <w:r w:rsidRPr="00E77A95">
        <w:rPr>
          <w:rFonts w:ascii="Arial" w:hAnsi="Arial" w:cs="Arial"/>
          <w:color w:val="000000"/>
          <w:sz w:val="20"/>
          <w:szCs w:val="20"/>
        </w:rPr>
        <w:t xml:space="preserve"> </w:t>
      </w:r>
    </w:p>
    <w:p w14:paraId="32950F9C" w14:textId="614F7015" w:rsidR="00C75219" w:rsidRDefault="00E77A95" w:rsidP="00E77A95">
      <w:pPr>
        <w:pStyle w:val="Default"/>
        <w:rPr>
          <w:sz w:val="20"/>
          <w:szCs w:val="20"/>
        </w:rPr>
      </w:pPr>
      <w:r w:rsidRPr="00E77A95">
        <w:rPr>
          <w:sz w:val="20"/>
          <w:szCs w:val="20"/>
        </w:rPr>
        <w:t>The term overnight, as used in Code of Alabama § 36-7-20, as amended, will be given its plain meaning. The common law meaning of night usually means the period between sunset and sunrise. “Overnight” means that a period of rest is needed to meet the demands of work while away from home. Employees within reasonable travel distance from their home or base are expected to return to their home or base. For travel related expenses, your base is defined as a city or town.</w:t>
      </w:r>
    </w:p>
    <w:p w14:paraId="75E07CEA" w14:textId="77777777" w:rsidR="00E77A95" w:rsidRDefault="00E77A95" w:rsidP="00497921">
      <w:pPr>
        <w:pStyle w:val="Default"/>
        <w:rPr>
          <w:sz w:val="20"/>
          <w:szCs w:val="20"/>
        </w:rPr>
      </w:pPr>
    </w:p>
    <w:p w14:paraId="1B8497A2" w14:textId="64457E46" w:rsidR="00C75219" w:rsidRDefault="00497921" w:rsidP="00C75219">
      <w:pPr>
        <w:pStyle w:val="Default"/>
        <w:rPr>
          <w:sz w:val="20"/>
          <w:szCs w:val="20"/>
        </w:rPr>
      </w:pPr>
      <w:r>
        <w:rPr>
          <w:sz w:val="20"/>
          <w:szCs w:val="20"/>
        </w:rPr>
        <w:t xml:space="preserve">Under no circumstances will an employee be paid an overnight travel allowance at the official station or base or primary residence. For travel related expenses, your base is defined as a city or town. If state business requires the traveler to be away from the base or official station on weekends or holidays, the traveler will be entitled to reimbursement for travel for those days. </w:t>
      </w:r>
    </w:p>
    <w:p w14:paraId="48B9F206" w14:textId="77777777" w:rsidR="00C75219" w:rsidRDefault="00C75219" w:rsidP="00C75219">
      <w:pPr>
        <w:pStyle w:val="Default"/>
        <w:rPr>
          <w:sz w:val="20"/>
          <w:szCs w:val="20"/>
        </w:rPr>
      </w:pPr>
    </w:p>
    <w:p w14:paraId="273DD797" w14:textId="77777777" w:rsidR="00C21815" w:rsidRDefault="00C21815" w:rsidP="00C75219">
      <w:pPr>
        <w:pStyle w:val="Default"/>
        <w:rPr>
          <w:sz w:val="20"/>
          <w:szCs w:val="20"/>
        </w:rPr>
      </w:pPr>
      <w:r>
        <w:rPr>
          <w:sz w:val="20"/>
          <w:szCs w:val="20"/>
        </w:rPr>
        <w:t xml:space="preserve">If the individual's travel is interrupted for personal convenience or through the taking of leave, the travel allowance may not exceed the costs that would have been incurred for authorized uninterrupted travel. This has been interpreted by the Attorney General as applying to mileage and per diem. AG Opinion 89-00371. The mileage claimed can only be the amount claimed had the traveler left and returned to their base. </w:t>
      </w:r>
    </w:p>
    <w:p w14:paraId="6B407BF3" w14:textId="77777777" w:rsidR="00C75219" w:rsidRDefault="00C75219" w:rsidP="00C75219">
      <w:pPr>
        <w:pStyle w:val="Default"/>
        <w:rPr>
          <w:color w:val="auto"/>
          <w:sz w:val="20"/>
          <w:szCs w:val="20"/>
        </w:rPr>
      </w:pPr>
    </w:p>
    <w:p w14:paraId="23E003E7" w14:textId="49097D5F" w:rsidR="00497921" w:rsidRDefault="00497921" w:rsidP="00497921">
      <w:pPr>
        <w:pStyle w:val="Default"/>
        <w:rPr>
          <w:color w:val="auto"/>
          <w:sz w:val="20"/>
          <w:szCs w:val="20"/>
        </w:rPr>
      </w:pPr>
      <w:r>
        <w:rPr>
          <w:color w:val="auto"/>
          <w:sz w:val="20"/>
          <w:szCs w:val="20"/>
        </w:rPr>
        <w:t>No travel allowance shall be paid for a trip of less than six hours’ duration. For travel that does not require an overnight stay, the traveler shall be paid a meal allowance of $1</w:t>
      </w:r>
      <w:r w:rsidR="00AC4DAE">
        <w:rPr>
          <w:color w:val="auto"/>
          <w:sz w:val="20"/>
          <w:szCs w:val="20"/>
        </w:rPr>
        <w:t>2.75</w:t>
      </w:r>
      <w:r>
        <w:rPr>
          <w:color w:val="auto"/>
          <w:sz w:val="20"/>
          <w:szCs w:val="20"/>
        </w:rPr>
        <w:t xml:space="preserve"> (15% of the regular per diem rate</w:t>
      </w:r>
      <w:r w:rsidR="00C21815">
        <w:rPr>
          <w:color w:val="auto"/>
          <w:sz w:val="20"/>
          <w:szCs w:val="20"/>
        </w:rPr>
        <w:t xml:space="preserve"> of $85.00</w:t>
      </w:r>
      <w:r>
        <w:rPr>
          <w:color w:val="auto"/>
          <w:sz w:val="20"/>
          <w:szCs w:val="20"/>
        </w:rPr>
        <w:t>) for a trip of six to twelve hours' duration. For travel in excess of twelve hours' duration, the traveler shall be paid $3</w:t>
      </w:r>
      <w:r w:rsidR="00E77A95">
        <w:rPr>
          <w:color w:val="auto"/>
          <w:sz w:val="20"/>
          <w:szCs w:val="20"/>
        </w:rPr>
        <w:t>4</w:t>
      </w:r>
      <w:r>
        <w:rPr>
          <w:color w:val="auto"/>
          <w:sz w:val="20"/>
          <w:szCs w:val="20"/>
        </w:rPr>
        <w:t xml:space="preserve">.00, which represents one meal allowance and one-fourth of the per diem allowance. </w:t>
      </w:r>
    </w:p>
    <w:p w14:paraId="11F44D48" w14:textId="77777777" w:rsidR="00E77A95" w:rsidRDefault="00E77A95" w:rsidP="00497921">
      <w:pPr>
        <w:pStyle w:val="Default"/>
        <w:rPr>
          <w:color w:val="auto"/>
          <w:sz w:val="20"/>
          <w:szCs w:val="20"/>
        </w:rPr>
      </w:pPr>
    </w:p>
    <w:p w14:paraId="64027AAD" w14:textId="5B2ABF28" w:rsidR="00497921" w:rsidRDefault="00497921" w:rsidP="00497921">
      <w:pPr>
        <w:pStyle w:val="Default"/>
        <w:rPr>
          <w:color w:val="auto"/>
          <w:sz w:val="20"/>
          <w:szCs w:val="20"/>
        </w:rPr>
      </w:pPr>
      <w:r>
        <w:rPr>
          <w:color w:val="auto"/>
          <w:sz w:val="20"/>
          <w:szCs w:val="20"/>
        </w:rPr>
        <w:t xml:space="preserve">No meal allowance will be paid if the traveler remains in the city where his/her home or base is located. For travel related expenses, your base is defined as a city or town. </w:t>
      </w:r>
    </w:p>
    <w:p w14:paraId="4E291CCF" w14:textId="77777777" w:rsidR="00C75219" w:rsidRDefault="00C75219" w:rsidP="00497921">
      <w:pPr>
        <w:pStyle w:val="Default"/>
        <w:rPr>
          <w:color w:val="auto"/>
          <w:sz w:val="20"/>
          <w:szCs w:val="20"/>
        </w:rPr>
      </w:pPr>
    </w:p>
    <w:p w14:paraId="1A430280" w14:textId="77777777" w:rsidR="00497921" w:rsidRDefault="00497921" w:rsidP="00497921">
      <w:pPr>
        <w:pStyle w:val="Default"/>
        <w:rPr>
          <w:color w:val="auto"/>
          <w:sz w:val="20"/>
          <w:szCs w:val="20"/>
        </w:rPr>
      </w:pPr>
      <w:r>
        <w:rPr>
          <w:color w:val="auto"/>
          <w:sz w:val="20"/>
          <w:szCs w:val="20"/>
        </w:rPr>
        <w:t xml:space="preserve">If a meal is provided, the </w:t>
      </w:r>
      <w:r w:rsidR="00C75219">
        <w:rPr>
          <w:color w:val="auto"/>
          <w:sz w:val="20"/>
          <w:szCs w:val="20"/>
        </w:rPr>
        <w:t>traveler</w:t>
      </w:r>
      <w:r>
        <w:rPr>
          <w:color w:val="auto"/>
          <w:sz w:val="20"/>
          <w:szCs w:val="20"/>
        </w:rPr>
        <w:t xml:space="preserve"> may not claim a meal allowance. AG Opinion 88-00340. </w:t>
      </w:r>
    </w:p>
    <w:p w14:paraId="17C39F0D" w14:textId="77777777" w:rsidR="00C75219" w:rsidRDefault="00C75219" w:rsidP="00497921">
      <w:pPr>
        <w:pStyle w:val="Default"/>
        <w:rPr>
          <w:color w:val="auto"/>
          <w:sz w:val="20"/>
          <w:szCs w:val="20"/>
        </w:rPr>
      </w:pPr>
    </w:p>
    <w:p w14:paraId="46B97231" w14:textId="0CE6EEFE" w:rsidR="00497921" w:rsidRDefault="00497921" w:rsidP="00C21815">
      <w:pPr>
        <w:pStyle w:val="Default"/>
        <w:numPr>
          <w:ilvl w:val="0"/>
          <w:numId w:val="1"/>
        </w:numPr>
        <w:rPr>
          <w:i/>
          <w:iCs/>
          <w:color w:val="auto"/>
          <w:sz w:val="23"/>
          <w:szCs w:val="23"/>
        </w:rPr>
      </w:pPr>
      <w:r>
        <w:rPr>
          <w:i/>
          <w:iCs/>
          <w:color w:val="auto"/>
          <w:sz w:val="23"/>
          <w:szCs w:val="23"/>
        </w:rPr>
        <w:t xml:space="preserve">Reimbursement </w:t>
      </w:r>
      <w:r w:rsidR="00C21815">
        <w:rPr>
          <w:i/>
          <w:iCs/>
          <w:color w:val="auto"/>
          <w:sz w:val="23"/>
          <w:szCs w:val="23"/>
        </w:rPr>
        <w:t>f</w:t>
      </w:r>
      <w:r>
        <w:rPr>
          <w:i/>
          <w:iCs/>
          <w:color w:val="auto"/>
          <w:sz w:val="23"/>
          <w:szCs w:val="23"/>
        </w:rPr>
        <w:t xml:space="preserve">or Mileage Expenses </w:t>
      </w:r>
    </w:p>
    <w:p w14:paraId="535E8BAE" w14:textId="77777777" w:rsidR="00C75219" w:rsidRDefault="00C75219" w:rsidP="00497921">
      <w:pPr>
        <w:pStyle w:val="Default"/>
        <w:rPr>
          <w:color w:val="auto"/>
          <w:sz w:val="23"/>
          <w:szCs w:val="23"/>
        </w:rPr>
      </w:pPr>
    </w:p>
    <w:p w14:paraId="6D216FCB" w14:textId="34C4D597" w:rsidR="00497921" w:rsidRDefault="00C75219" w:rsidP="00497921">
      <w:pPr>
        <w:pStyle w:val="Default"/>
        <w:rPr>
          <w:color w:val="auto"/>
          <w:sz w:val="20"/>
          <w:szCs w:val="20"/>
        </w:rPr>
      </w:pPr>
      <w:r>
        <w:rPr>
          <w:color w:val="auto"/>
          <w:sz w:val="20"/>
          <w:szCs w:val="20"/>
        </w:rPr>
        <w:t>Effective January 1, 20</w:t>
      </w:r>
      <w:r w:rsidR="00AC4DAE">
        <w:rPr>
          <w:color w:val="auto"/>
          <w:sz w:val="20"/>
          <w:szCs w:val="20"/>
        </w:rPr>
        <w:t>2</w:t>
      </w:r>
      <w:r w:rsidR="00F35558">
        <w:rPr>
          <w:color w:val="auto"/>
          <w:sz w:val="20"/>
          <w:szCs w:val="20"/>
        </w:rPr>
        <w:t>1</w:t>
      </w:r>
      <w:r w:rsidR="00497921">
        <w:rPr>
          <w:color w:val="auto"/>
          <w:sz w:val="20"/>
          <w:szCs w:val="20"/>
        </w:rPr>
        <w:t>, persons traveling on official business for the state or any of its departments, institutions, boards, bureaus, commissions, councils, committees, or other like agencies in privately owned vehicles shall receive $.5</w:t>
      </w:r>
      <w:r w:rsidR="00F35558">
        <w:rPr>
          <w:color w:val="auto"/>
          <w:sz w:val="20"/>
          <w:szCs w:val="20"/>
        </w:rPr>
        <w:t>6</w:t>
      </w:r>
      <w:r w:rsidR="00497921">
        <w:rPr>
          <w:color w:val="auto"/>
          <w:sz w:val="20"/>
          <w:szCs w:val="20"/>
        </w:rPr>
        <w:t xml:space="preserve"> per mile in lieu of their actual expenses for transportation. Officers and employees of the state are entitled to mileage allowance from their base to destination and return or for miles actually traveled from home to destination and return, whichever is less. For travel related expenses, your base is defined as a city or town. </w:t>
      </w:r>
    </w:p>
    <w:p w14:paraId="36CAB9EE" w14:textId="77777777" w:rsidR="00C75219" w:rsidRDefault="00C75219" w:rsidP="00497921">
      <w:pPr>
        <w:pStyle w:val="Default"/>
        <w:rPr>
          <w:color w:val="auto"/>
          <w:sz w:val="20"/>
          <w:szCs w:val="20"/>
        </w:rPr>
      </w:pPr>
    </w:p>
    <w:p w14:paraId="1A4BAA9E" w14:textId="77777777" w:rsidR="00C75219" w:rsidRDefault="00497921" w:rsidP="00C75219">
      <w:pPr>
        <w:pStyle w:val="Default"/>
        <w:rPr>
          <w:color w:val="auto"/>
          <w:sz w:val="20"/>
          <w:szCs w:val="20"/>
        </w:rPr>
      </w:pPr>
      <w:r>
        <w:rPr>
          <w:color w:val="auto"/>
          <w:sz w:val="20"/>
          <w:szCs w:val="20"/>
        </w:rPr>
        <w:t xml:space="preserve">Mileage is to be reported in whole miles, rounded to the nearest whole number. To calculate the amount to be reimbursed, all mileage listed on the travel form must be totaled and then multiplied by the applicable rate. The reimbursement rate for mileage expenses is equal to the mileage rate allowed by the Internal Revenue Code for income tax deductions. </w:t>
      </w:r>
    </w:p>
    <w:p w14:paraId="04AFAD3E" w14:textId="3BAAA9EB" w:rsidR="00C75219" w:rsidRDefault="00C75219" w:rsidP="00C75219">
      <w:pPr>
        <w:pStyle w:val="Default"/>
        <w:rPr>
          <w:i/>
          <w:iCs/>
          <w:color w:val="auto"/>
          <w:sz w:val="23"/>
          <w:szCs w:val="23"/>
        </w:rPr>
      </w:pPr>
    </w:p>
    <w:p w14:paraId="6295D3A0" w14:textId="38D756B1" w:rsidR="00C75219" w:rsidRPr="00C21815" w:rsidRDefault="00497921" w:rsidP="00C21815">
      <w:pPr>
        <w:pStyle w:val="ListParagraph"/>
        <w:numPr>
          <w:ilvl w:val="0"/>
          <w:numId w:val="1"/>
        </w:numPr>
        <w:rPr>
          <w:rFonts w:ascii="Arial" w:hAnsi="Arial" w:cs="Arial"/>
          <w:i/>
          <w:iCs/>
          <w:sz w:val="23"/>
          <w:szCs w:val="23"/>
        </w:rPr>
      </w:pPr>
      <w:r w:rsidRPr="00C21815">
        <w:rPr>
          <w:rFonts w:ascii="Arial" w:hAnsi="Arial" w:cs="Arial"/>
          <w:i/>
          <w:iCs/>
          <w:sz w:val="23"/>
          <w:szCs w:val="23"/>
        </w:rPr>
        <w:t xml:space="preserve">Required Receipts </w:t>
      </w:r>
    </w:p>
    <w:p w14:paraId="28E4927E" w14:textId="77777777" w:rsidR="00C75219" w:rsidRDefault="00C75219" w:rsidP="00C75219">
      <w:pPr>
        <w:pStyle w:val="Default"/>
        <w:rPr>
          <w:i/>
          <w:iCs/>
          <w:color w:val="auto"/>
          <w:sz w:val="23"/>
          <w:szCs w:val="23"/>
        </w:rPr>
      </w:pPr>
    </w:p>
    <w:p w14:paraId="63D4BECB" w14:textId="77777777" w:rsidR="00497921" w:rsidRDefault="00497921" w:rsidP="00497921">
      <w:pPr>
        <w:pStyle w:val="Default"/>
        <w:rPr>
          <w:color w:val="auto"/>
          <w:sz w:val="20"/>
          <w:szCs w:val="20"/>
        </w:rPr>
      </w:pPr>
      <w:r>
        <w:rPr>
          <w:color w:val="auto"/>
          <w:sz w:val="20"/>
          <w:szCs w:val="20"/>
        </w:rPr>
        <w:t xml:space="preserve">Receipts and/or proof of payment are required to support the following expenses, except when the disclosure of the identity of the traveler would be detrimental to the State's interest: </w:t>
      </w:r>
    </w:p>
    <w:p w14:paraId="0BC97352" w14:textId="77777777" w:rsidR="00C21815" w:rsidRDefault="00C21815" w:rsidP="00AC4DAE">
      <w:pPr>
        <w:pStyle w:val="Default"/>
        <w:ind w:firstLine="720"/>
        <w:rPr>
          <w:color w:val="auto"/>
          <w:sz w:val="20"/>
          <w:szCs w:val="20"/>
        </w:rPr>
      </w:pPr>
    </w:p>
    <w:p w14:paraId="73A85579" w14:textId="1D456F3F" w:rsidR="00497921" w:rsidRDefault="00497921" w:rsidP="00AC4DAE">
      <w:pPr>
        <w:pStyle w:val="Default"/>
        <w:ind w:firstLine="720"/>
        <w:rPr>
          <w:color w:val="auto"/>
          <w:sz w:val="20"/>
          <w:szCs w:val="20"/>
        </w:rPr>
      </w:pPr>
      <w:r>
        <w:rPr>
          <w:color w:val="auto"/>
          <w:sz w:val="20"/>
          <w:szCs w:val="20"/>
        </w:rPr>
        <w:lastRenderedPageBreak/>
        <w:t xml:space="preserve">Registration fees - include itemized breakdown, if applicable. </w:t>
      </w:r>
    </w:p>
    <w:p w14:paraId="70AB97CB" w14:textId="77777777" w:rsidR="00C21815" w:rsidRDefault="00C21815" w:rsidP="00AC4DAE">
      <w:pPr>
        <w:pStyle w:val="Default"/>
        <w:ind w:firstLine="720"/>
        <w:rPr>
          <w:color w:val="auto"/>
          <w:sz w:val="20"/>
          <w:szCs w:val="20"/>
        </w:rPr>
      </w:pPr>
    </w:p>
    <w:p w14:paraId="1BE3FA18" w14:textId="4A59C371" w:rsidR="00497921" w:rsidRDefault="00497921" w:rsidP="00AC4DAE">
      <w:pPr>
        <w:pStyle w:val="Default"/>
        <w:ind w:firstLine="720"/>
        <w:rPr>
          <w:color w:val="auto"/>
          <w:sz w:val="20"/>
          <w:szCs w:val="20"/>
        </w:rPr>
      </w:pPr>
      <w:r>
        <w:rPr>
          <w:color w:val="auto"/>
          <w:sz w:val="20"/>
          <w:szCs w:val="20"/>
        </w:rPr>
        <w:t xml:space="preserve">Travel related fees such as parking, toll and/or taxi fees with notation of “to” and “from”. </w:t>
      </w:r>
    </w:p>
    <w:p w14:paraId="3B07BED9" w14:textId="77777777" w:rsidR="00C21815" w:rsidRDefault="00C21815" w:rsidP="00AC4DAE">
      <w:pPr>
        <w:pStyle w:val="Default"/>
        <w:ind w:left="720"/>
        <w:rPr>
          <w:color w:val="auto"/>
          <w:sz w:val="20"/>
          <w:szCs w:val="20"/>
        </w:rPr>
      </w:pPr>
    </w:p>
    <w:p w14:paraId="13FE3D5E" w14:textId="01EB4D79" w:rsidR="00FB6CBF" w:rsidRDefault="00497921" w:rsidP="00AC4DAE">
      <w:pPr>
        <w:pStyle w:val="Default"/>
        <w:ind w:left="720"/>
        <w:rPr>
          <w:color w:val="auto"/>
          <w:sz w:val="20"/>
          <w:szCs w:val="20"/>
        </w:rPr>
      </w:pPr>
      <w:r w:rsidRPr="00AC4DAE">
        <w:rPr>
          <w:color w:val="auto"/>
          <w:sz w:val="20"/>
          <w:szCs w:val="20"/>
        </w:rPr>
        <w:t>Miscellaneous expenses. Receipts must be itemized and conform to the requirements of Purchasing (Section 6-5, B)</w:t>
      </w:r>
    </w:p>
    <w:p w14:paraId="27D68EE1" w14:textId="6D3420D5" w:rsidR="00C21815" w:rsidRDefault="00C21815" w:rsidP="00AC4DAE">
      <w:pPr>
        <w:pStyle w:val="Default"/>
        <w:ind w:left="720"/>
        <w:rPr>
          <w:color w:val="auto"/>
          <w:sz w:val="20"/>
          <w:szCs w:val="20"/>
        </w:rPr>
      </w:pPr>
    </w:p>
    <w:p w14:paraId="03DC7615" w14:textId="77777777" w:rsidR="00C21815" w:rsidRDefault="00C21815" w:rsidP="00AC4DAE">
      <w:pPr>
        <w:pStyle w:val="Default"/>
        <w:ind w:left="720"/>
        <w:rPr>
          <w:color w:val="auto"/>
          <w:sz w:val="20"/>
          <w:szCs w:val="20"/>
        </w:rPr>
      </w:pPr>
    </w:p>
    <w:p w14:paraId="7093281E" w14:textId="5876F45E" w:rsidR="00C21815" w:rsidRDefault="00C21815" w:rsidP="00AC4DAE">
      <w:pPr>
        <w:pStyle w:val="Default"/>
        <w:ind w:left="720"/>
        <w:rPr>
          <w:color w:val="auto"/>
          <w:sz w:val="20"/>
          <w:szCs w:val="20"/>
        </w:rPr>
      </w:pPr>
    </w:p>
    <w:p w14:paraId="492CC97E" w14:textId="77777777" w:rsidR="00C21815" w:rsidRDefault="00C21815" w:rsidP="00C21815">
      <w:pPr>
        <w:pStyle w:val="Default"/>
        <w:rPr>
          <w:color w:val="auto"/>
          <w:sz w:val="20"/>
          <w:szCs w:val="20"/>
        </w:rPr>
      </w:pPr>
      <w:r>
        <w:rPr>
          <w:color w:val="auto"/>
          <w:sz w:val="20"/>
          <w:szCs w:val="20"/>
        </w:rPr>
        <w:t xml:space="preserve">For the complete set of travel policies, please go to </w:t>
      </w:r>
      <w:hyperlink r:id="rId6" w:history="1">
        <w:r w:rsidRPr="00742338">
          <w:rPr>
            <w:rStyle w:val="Hyperlink"/>
            <w:sz w:val="20"/>
            <w:szCs w:val="20"/>
          </w:rPr>
          <w:t>www.comptroller.alabama.gov</w:t>
        </w:r>
      </w:hyperlink>
      <w:r>
        <w:rPr>
          <w:color w:val="auto"/>
          <w:sz w:val="20"/>
          <w:szCs w:val="20"/>
        </w:rPr>
        <w:t>, choose “procedures”, Fiscal Policy &amp; Procedures”, Fiscal Policy and Procedures with bookmarks” and look in Chapter 6.  All travel rules and laws are in this section and apply to anyone that travels in the service of the state.</w:t>
      </w:r>
    </w:p>
    <w:p w14:paraId="6689A286" w14:textId="77777777" w:rsidR="00C21815" w:rsidRPr="00AC4DAE" w:rsidRDefault="00C21815" w:rsidP="00AC4DAE">
      <w:pPr>
        <w:pStyle w:val="Default"/>
        <w:ind w:left="720"/>
        <w:rPr>
          <w:color w:val="auto"/>
          <w:sz w:val="20"/>
          <w:szCs w:val="20"/>
        </w:rPr>
      </w:pPr>
    </w:p>
    <w:sectPr w:rsidR="00C21815" w:rsidRPr="00AC4DAE" w:rsidSect="00FC6D31">
      <w:pgSz w:w="12240" w:h="15840"/>
      <w:pgMar w:top="1440" w:right="100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C51FD"/>
    <w:multiLevelType w:val="hybridMultilevel"/>
    <w:tmpl w:val="F20C39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5534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953"/>
    <w:rsid w:val="00057FE6"/>
    <w:rsid w:val="000F01A2"/>
    <w:rsid w:val="00162116"/>
    <w:rsid w:val="00211918"/>
    <w:rsid w:val="00262612"/>
    <w:rsid w:val="0029144E"/>
    <w:rsid w:val="0030261E"/>
    <w:rsid w:val="00370913"/>
    <w:rsid w:val="00390953"/>
    <w:rsid w:val="00417EE0"/>
    <w:rsid w:val="00497921"/>
    <w:rsid w:val="004C646B"/>
    <w:rsid w:val="00515E86"/>
    <w:rsid w:val="005D03D7"/>
    <w:rsid w:val="005D11D5"/>
    <w:rsid w:val="006162BE"/>
    <w:rsid w:val="006C1953"/>
    <w:rsid w:val="007838DC"/>
    <w:rsid w:val="0083012C"/>
    <w:rsid w:val="008310A2"/>
    <w:rsid w:val="00881FA7"/>
    <w:rsid w:val="00883EE4"/>
    <w:rsid w:val="00AC4DAE"/>
    <w:rsid w:val="00C05BAF"/>
    <w:rsid w:val="00C21815"/>
    <w:rsid w:val="00C75219"/>
    <w:rsid w:val="00E2553B"/>
    <w:rsid w:val="00E77A95"/>
    <w:rsid w:val="00F35558"/>
    <w:rsid w:val="00F968D2"/>
    <w:rsid w:val="00FB6CBF"/>
    <w:rsid w:val="00FC241C"/>
    <w:rsid w:val="00FC6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F3EA5"/>
  <w15:chartTrackingRefBased/>
  <w15:docId w15:val="{2F959667-5086-4398-BAB1-536CF31C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095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C241C"/>
    <w:rPr>
      <w:color w:val="0563C1" w:themeColor="hyperlink"/>
      <w:u w:val="single"/>
    </w:rPr>
  </w:style>
  <w:style w:type="character" w:styleId="UnresolvedMention">
    <w:name w:val="Unresolved Mention"/>
    <w:basedOn w:val="DefaultParagraphFont"/>
    <w:uiPriority w:val="99"/>
    <w:semiHidden/>
    <w:unhideWhenUsed/>
    <w:rsid w:val="00FC241C"/>
    <w:rPr>
      <w:color w:val="808080"/>
      <w:shd w:val="clear" w:color="auto" w:fill="E6E6E6"/>
    </w:rPr>
  </w:style>
  <w:style w:type="paragraph" w:styleId="ListParagraph">
    <w:name w:val="List Paragraph"/>
    <w:basedOn w:val="Normal"/>
    <w:uiPriority w:val="34"/>
    <w:qFormat/>
    <w:rsid w:val="00C21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mptroller.alabam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F1573-35E5-4693-A648-FCF8504C1730}">
  <ds:schemaRefs>
    <ds:schemaRef ds:uri="http://schemas.openxmlformats.org/officeDocument/2006/bibliography"/>
  </ds:schemaRefs>
</ds:datastoreItem>
</file>

<file path=docMetadata/LabelInfo.xml><?xml version="1.0" encoding="utf-8"?>
<clbl:labelList xmlns:clbl="http://schemas.microsoft.com/office/2020/mipLabelMetadata">
  <clbl:label id="{6a4b02f6-dada-4fba-93e9-66ca3bbc1e0c}" enabled="1" method="Standard" siteId="{bedd5d6f-bcfc-46d4-918d-7fb210e5789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5609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Pam</dc:creator>
  <cp:keywords/>
  <dc:description/>
  <cp:lastModifiedBy>Bryant, Lindsay</cp:lastModifiedBy>
  <cp:revision>2</cp:revision>
  <dcterms:created xsi:type="dcterms:W3CDTF">2026-04-20T20:07:00Z</dcterms:created>
  <dcterms:modified xsi:type="dcterms:W3CDTF">2026-04-20T20:07:00Z</dcterms:modified>
</cp:coreProperties>
</file>